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2A9936DD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18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EC2D39">
        <w:rPr>
          <w:rFonts w:ascii="Times New Roman" w:hAnsi="Times New Roman" w:cs="Times New Roman"/>
          <w:sz w:val="28"/>
          <w:szCs w:val="28"/>
        </w:rPr>
        <w:t>9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EC2D39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Zezuty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7CF8FAF4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EC2D39">
        <w:rPr>
          <w:rFonts w:ascii="Times New Roman" w:hAnsi="Times New Roman" w:cs="Times New Roman"/>
          <w:sz w:val="28"/>
          <w:szCs w:val="28"/>
        </w:rPr>
        <w:t>Zezuty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5B125230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EC2D39">
        <w:rPr>
          <w:rFonts w:ascii="Times New Roman" w:hAnsi="Times New Roman" w:cs="Times New Roman"/>
          <w:sz w:val="28"/>
          <w:szCs w:val="28"/>
        </w:rPr>
        <w:t>Zezuty,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2E18E151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C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Mańkach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EC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Mańki 5A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4646ADD7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EC2D39">
        <w:rPr>
          <w:b/>
          <w:bCs/>
          <w:color w:val="000000" w:themeColor="text1"/>
          <w:sz w:val="28"/>
          <w:szCs w:val="28"/>
        </w:rPr>
        <w:t xml:space="preserve">Sołectwa </w:t>
      </w:r>
      <w:r w:rsidR="00EC2D39" w:rsidRPr="00EC2D39">
        <w:rPr>
          <w:b/>
          <w:bCs/>
          <w:color w:val="000000" w:themeColor="text1"/>
          <w:sz w:val="28"/>
          <w:szCs w:val="28"/>
        </w:rPr>
        <w:t>Zezuty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EC2D39">
        <w:rPr>
          <w:b/>
          <w:bCs/>
          <w:color w:val="000000" w:themeColor="text1"/>
          <w:sz w:val="28"/>
          <w:szCs w:val="28"/>
        </w:rPr>
        <w:t xml:space="preserve">Zezuty, </w:t>
      </w:r>
      <w:proofErr w:type="spellStart"/>
      <w:r w:rsidR="00EC2D39">
        <w:rPr>
          <w:b/>
          <w:bCs/>
          <w:color w:val="000000" w:themeColor="text1"/>
          <w:sz w:val="28"/>
          <w:szCs w:val="28"/>
        </w:rPr>
        <w:t>Cichogrąd</w:t>
      </w:r>
      <w:proofErr w:type="spellEnd"/>
      <w:r w:rsidR="00EC2D39">
        <w:rPr>
          <w:b/>
          <w:bCs/>
          <w:color w:val="000000" w:themeColor="text1"/>
          <w:sz w:val="28"/>
          <w:szCs w:val="28"/>
        </w:rPr>
        <w:t xml:space="preserve">, Gębiny, </w:t>
      </w:r>
      <w:proofErr w:type="spellStart"/>
      <w:r w:rsidR="00EC2D39">
        <w:rPr>
          <w:b/>
          <w:bCs/>
          <w:color w:val="000000" w:themeColor="text1"/>
          <w:sz w:val="28"/>
          <w:szCs w:val="28"/>
        </w:rPr>
        <w:t>Spoguny</w:t>
      </w:r>
      <w:proofErr w:type="spellEnd"/>
      <w:r w:rsidR="00EC2D39">
        <w:rPr>
          <w:b/>
          <w:bCs/>
          <w:color w:val="000000" w:themeColor="text1"/>
          <w:sz w:val="28"/>
          <w:szCs w:val="28"/>
        </w:rPr>
        <w:t xml:space="preserve"> i Witułty</w:t>
      </w:r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44663"/>
    <w:rsid w:val="00793371"/>
    <w:rsid w:val="007A5285"/>
    <w:rsid w:val="007A6F8B"/>
    <w:rsid w:val="0081076F"/>
    <w:rsid w:val="008C17D9"/>
    <w:rsid w:val="009430B6"/>
    <w:rsid w:val="009B1773"/>
    <w:rsid w:val="009D13D0"/>
    <w:rsid w:val="00A62BB8"/>
    <w:rsid w:val="00AF4A07"/>
    <w:rsid w:val="00C12156"/>
    <w:rsid w:val="00C322F0"/>
    <w:rsid w:val="00C33394"/>
    <w:rsid w:val="00C75FEA"/>
    <w:rsid w:val="00C859E1"/>
    <w:rsid w:val="00CB730F"/>
    <w:rsid w:val="00CC62DA"/>
    <w:rsid w:val="00CF7B94"/>
    <w:rsid w:val="00EA76CC"/>
    <w:rsid w:val="00EC2D39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2024-05-28T09:04:00Z</cp:lastPrinted>
  <dcterms:created xsi:type="dcterms:W3CDTF">2024-05-28T08:41:00Z</dcterms:created>
  <dcterms:modified xsi:type="dcterms:W3CDTF">2024-05-28T09:11:00Z</dcterms:modified>
</cp:coreProperties>
</file>