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D46" w:rsidRPr="00D91D46" w:rsidRDefault="00D91D46" w:rsidP="00D91D46">
      <w:pPr>
        <w:jc w:val="center"/>
        <w:rPr>
          <w:b/>
        </w:rPr>
      </w:pPr>
    </w:p>
    <w:p w:rsidR="005F307A" w:rsidRPr="005F307A" w:rsidRDefault="00D91D46" w:rsidP="00D91D46">
      <w:pPr>
        <w:rPr>
          <w:b/>
        </w:rPr>
      </w:pPr>
      <w:r w:rsidRPr="00D91D46">
        <w:rPr>
          <w:b/>
        </w:rPr>
        <w:t>Znak postępowania: ZBI.271.1.</w:t>
      </w:r>
      <w:r w:rsidR="00BF3602">
        <w:rPr>
          <w:b/>
        </w:rPr>
        <w:t>33</w:t>
      </w:r>
      <w:r w:rsidRPr="00D91D46">
        <w:rPr>
          <w:b/>
        </w:rPr>
        <w:t>.2018</w:t>
      </w:r>
      <w:r w:rsidRPr="00D91D46">
        <w:rPr>
          <w:b/>
        </w:rPr>
        <w:tab/>
      </w:r>
    </w:p>
    <w:p w:rsidR="00D91D46" w:rsidRDefault="00D91D46" w:rsidP="005F307A">
      <w:pPr>
        <w:jc w:val="center"/>
        <w:rPr>
          <w:b/>
        </w:rPr>
      </w:pPr>
    </w:p>
    <w:p w:rsidR="00D91D46" w:rsidRDefault="00D91D46" w:rsidP="005F307A">
      <w:pPr>
        <w:jc w:val="center"/>
        <w:rPr>
          <w:b/>
        </w:rPr>
      </w:pPr>
    </w:p>
    <w:p w:rsidR="00D91D46" w:rsidRDefault="00D91D46" w:rsidP="005F307A">
      <w:pPr>
        <w:jc w:val="center"/>
        <w:rPr>
          <w:b/>
        </w:rPr>
      </w:pPr>
    </w:p>
    <w:p w:rsidR="00D91D46" w:rsidRDefault="00D91D46" w:rsidP="005F307A">
      <w:pPr>
        <w:jc w:val="center"/>
        <w:rPr>
          <w:b/>
        </w:rPr>
      </w:pPr>
    </w:p>
    <w:p w:rsidR="005F307A" w:rsidRPr="005F307A" w:rsidRDefault="005F307A" w:rsidP="005F307A">
      <w:pPr>
        <w:jc w:val="center"/>
        <w:rPr>
          <w:b/>
        </w:rPr>
      </w:pPr>
      <w:r w:rsidRPr="005F307A">
        <w:rPr>
          <w:b/>
        </w:rPr>
        <w:t>SPECYFIKACJA ISTOTNYCH WARUNKÓW ZAMÓWIENIA</w:t>
      </w:r>
    </w:p>
    <w:p w:rsidR="005F307A" w:rsidRPr="005F307A" w:rsidRDefault="005F307A" w:rsidP="005F307A">
      <w:pPr>
        <w:jc w:val="center"/>
        <w:rPr>
          <w:b/>
        </w:rPr>
      </w:pPr>
      <w:r w:rsidRPr="005F307A">
        <w:rPr>
          <w:b/>
        </w:rPr>
        <w:t>(dalej: SIWZ)</w:t>
      </w:r>
    </w:p>
    <w:p w:rsidR="005F307A" w:rsidRDefault="005F307A" w:rsidP="005F307A"/>
    <w:p w:rsidR="005F307A" w:rsidRDefault="005F307A" w:rsidP="005F307A"/>
    <w:p w:rsidR="005F307A" w:rsidRPr="00BF3602" w:rsidRDefault="005F307A" w:rsidP="00BF3602">
      <w:pPr>
        <w:jc w:val="center"/>
        <w:rPr>
          <w:b/>
        </w:rPr>
      </w:pPr>
    </w:p>
    <w:p w:rsidR="00BF3602" w:rsidRPr="00BF3602" w:rsidRDefault="00BF3602" w:rsidP="00BF3602">
      <w:pPr>
        <w:jc w:val="center"/>
        <w:rPr>
          <w:b/>
        </w:rPr>
      </w:pPr>
      <w:r w:rsidRPr="00BF3602">
        <w:rPr>
          <w:b/>
        </w:rPr>
        <w:t>Budowa</w:t>
      </w:r>
      <w:r>
        <w:rPr>
          <w:b/>
        </w:rPr>
        <w:t xml:space="preserve"> sześciu </w:t>
      </w:r>
      <w:r w:rsidRPr="00BF3602">
        <w:rPr>
          <w:b/>
        </w:rPr>
        <w:t xml:space="preserve">zatok postojowych wzdłuż ulicy Szkolnej w Olsztynku w ramach zadania inwestycyjnego pn. „Modernizacja chodników oraz odcinka jezdni na terenie miasta </w:t>
      </w:r>
      <w:r w:rsidRPr="00BF3602">
        <w:rPr>
          <w:b/>
        </w:rPr>
        <w:br/>
        <w:t>(ul. Kasztanowa, Akacjowa, Lipowa oraz Wodociągowa, Mrongowiusza i Szkolna)”.</w:t>
      </w:r>
    </w:p>
    <w:p w:rsidR="005F307A" w:rsidRDefault="005F307A" w:rsidP="005F307A"/>
    <w:p w:rsidR="005F307A" w:rsidRDefault="005F307A" w:rsidP="005F307A"/>
    <w:p w:rsidR="005F307A" w:rsidRDefault="005F307A" w:rsidP="005F307A"/>
    <w:p w:rsidR="005F307A" w:rsidRDefault="005F307A" w:rsidP="005F307A"/>
    <w:p w:rsidR="005F307A" w:rsidRDefault="005F307A" w:rsidP="005F307A"/>
    <w:p w:rsidR="005F307A" w:rsidRDefault="005F307A" w:rsidP="005F307A"/>
    <w:p w:rsidR="005F307A" w:rsidRDefault="005F307A" w:rsidP="005F307A">
      <w:r>
        <w:tab/>
      </w:r>
      <w:r>
        <w:tab/>
      </w:r>
      <w:r>
        <w:tab/>
      </w:r>
      <w:r>
        <w:tab/>
      </w:r>
      <w:r>
        <w:tab/>
      </w:r>
      <w:r>
        <w:tab/>
      </w:r>
      <w:r>
        <w:tab/>
      </w:r>
      <w:r>
        <w:tab/>
      </w:r>
      <w:r>
        <w:tab/>
      </w:r>
      <w:r>
        <w:tab/>
        <w:t>Zatwierdzam:</w:t>
      </w:r>
    </w:p>
    <w:p w:rsidR="005F307A" w:rsidRDefault="005F307A" w:rsidP="005F307A"/>
    <w:p w:rsidR="005F307A" w:rsidRDefault="005F307A" w:rsidP="005F307A"/>
    <w:p w:rsidR="005F307A" w:rsidRDefault="005F307A" w:rsidP="005F307A"/>
    <w:p w:rsidR="005F307A" w:rsidRDefault="005F307A" w:rsidP="005F307A"/>
    <w:p w:rsidR="005F307A" w:rsidRDefault="005F307A" w:rsidP="005F307A">
      <w:r>
        <w:t>Sporządziła:</w:t>
      </w:r>
    </w:p>
    <w:p w:rsidR="005F307A" w:rsidRDefault="005F307A" w:rsidP="005F307A"/>
    <w:p w:rsidR="005F307A" w:rsidRDefault="005F307A" w:rsidP="005F307A">
      <w:r>
        <w:t>Sprawdziła:</w:t>
      </w:r>
    </w:p>
    <w:p w:rsidR="005F307A" w:rsidRDefault="005F307A" w:rsidP="005F307A"/>
    <w:p w:rsidR="005F307A" w:rsidRPr="005F307A" w:rsidRDefault="005F307A" w:rsidP="005F307A">
      <w:pPr>
        <w:rPr>
          <w:b/>
        </w:rPr>
      </w:pPr>
    </w:p>
    <w:p w:rsidR="002E5B16" w:rsidRPr="00622196" w:rsidRDefault="005F307A" w:rsidP="00622196">
      <w:pPr>
        <w:jc w:val="center"/>
        <w:rPr>
          <w:b/>
        </w:rPr>
      </w:pPr>
      <w:r w:rsidRPr="005F307A">
        <w:rPr>
          <w:b/>
        </w:rPr>
        <w:t xml:space="preserve">Olsztynek, </w:t>
      </w:r>
      <w:r w:rsidR="00BF3602">
        <w:rPr>
          <w:b/>
        </w:rPr>
        <w:t>listopad</w:t>
      </w:r>
      <w:r w:rsidR="00BA66CD">
        <w:rPr>
          <w:b/>
        </w:rPr>
        <w:t xml:space="preserve"> </w:t>
      </w:r>
      <w:r w:rsidRPr="005F307A">
        <w:rPr>
          <w:b/>
        </w:rPr>
        <w:t>2018 r.</w:t>
      </w:r>
    </w:p>
    <w:p w:rsidR="005F307A" w:rsidRDefault="00496A6E" w:rsidP="005F307A">
      <w:pPr>
        <w:rPr>
          <w:b/>
        </w:rPr>
      </w:pPr>
      <w:r w:rsidRPr="00496A6E">
        <w:rPr>
          <w:b/>
        </w:rPr>
        <w:lastRenderedPageBreak/>
        <w:t>I. N</w:t>
      </w:r>
      <w:r>
        <w:rPr>
          <w:b/>
        </w:rPr>
        <w:t xml:space="preserve">azwę </w:t>
      </w:r>
      <w:r w:rsidRPr="00496A6E">
        <w:rPr>
          <w:b/>
        </w:rPr>
        <w:t xml:space="preserve"> oraz adres zamawiającego</w:t>
      </w:r>
      <w:r w:rsidR="00157867">
        <w:rPr>
          <w:b/>
        </w:rPr>
        <w:t>.</w:t>
      </w:r>
    </w:p>
    <w:p w:rsidR="00157867" w:rsidRPr="00157867" w:rsidRDefault="00157867" w:rsidP="00157867">
      <w:pPr>
        <w:spacing w:after="0" w:line="240" w:lineRule="auto"/>
        <w:rPr>
          <w:b/>
        </w:rPr>
      </w:pPr>
      <w:r w:rsidRPr="00157867">
        <w:rPr>
          <w:b/>
        </w:rPr>
        <w:t xml:space="preserve">Gmina Olsztynek </w:t>
      </w:r>
    </w:p>
    <w:p w:rsidR="00157867" w:rsidRPr="00157867" w:rsidRDefault="00157867" w:rsidP="00157867">
      <w:pPr>
        <w:spacing w:after="0" w:line="240" w:lineRule="auto"/>
      </w:pPr>
      <w:r w:rsidRPr="00157867">
        <w:t>Ratusz 1</w:t>
      </w:r>
    </w:p>
    <w:p w:rsidR="00157867" w:rsidRPr="00157867" w:rsidRDefault="00157867" w:rsidP="00157867">
      <w:pPr>
        <w:spacing w:after="0" w:line="240" w:lineRule="auto"/>
      </w:pPr>
      <w:r>
        <w:t>11-015 Olsztynek</w:t>
      </w:r>
    </w:p>
    <w:p w:rsidR="00157867" w:rsidRPr="00157867" w:rsidRDefault="00157867" w:rsidP="00157867">
      <w:pPr>
        <w:spacing w:after="0" w:line="240" w:lineRule="auto"/>
      </w:pPr>
      <w:r w:rsidRPr="00157867">
        <w:t>Faks: 895195457</w:t>
      </w:r>
    </w:p>
    <w:p w:rsidR="00157867" w:rsidRPr="00157867" w:rsidRDefault="00157867" w:rsidP="00157867">
      <w:pPr>
        <w:spacing w:after="0" w:line="240" w:lineRule="auto"/>
      </w:pPr>
      <w:r w:rsidRPr="00157867">
        <w:t>Godziny urzędowania: poniedziałek:  8:00-16:00, wtorek-piątek: 7:15-15:15</w:t>
      </w:r>
    </w:p>
    <w:p w:rsidR="00157867" w:rsidRPr="00C70D3D" w:rsidRDefault="00157867" w:rsidP="00157867">
      <w:pPr>
        <w:spacing w:after="0" w:line="240" w:lineRule="auto"/>
        <w:rPr>
          <w:lang w:val="en-US"/>
        </w:rPr>
      </w:pPr>
      <w:r w:rsidRPr="00C70D3D">
        <w:rPr>
          <w:lang w:val="en-US"/>
        </w:rPr>
        <w:t xml:space="preserve">REGON:  510743663  NIP: 7393756269;  </w:t>
      </w:r>
    </w:p>
    <w:p w:rsidR="00157867" w:rsidRPr="00C70D3D" w:rsidRDefault="00157867" w:rsidP="00157867">
      <w:pPr>
        <w:spacing w:after="0" w:line="240" w:lineRule="auto"/>
        <w:rPr>
          <w:lang w:val="en-US"/>
        </w:rPr>
      </w:pPr>
      <w:r w:rsidRPr="00C70D3D">
        <w:rPr>
          <w:lang w:val="en-US"/>
        </w:rPr>
        <w:t>e-mail: zp</w:t>
      </w:r>
      <w:r w:rsidR="00BF3602">
        <w:rPr>
          <w:lang w:val="en-US"/>
        </w:rPr>
        <w:t>2</w:t>
      </w:r>
      <w:r w:rsidRPr="00C70D3D">
        <w:rPr>
          <w:lang w:val="en-US"/>
        </w:rPr>
        <w:t xml:space="preserve">@olsztynek.pl; </w:t>
      </w:r>
    </w:p>
    <w:p w:rsidR="00496A6E" w:rsidRDefault="00157867" w:rsidP="00157867">
      <w:pPr>
        <w:spacing w:after="0" w:line="240" w:lineRule="auto"/>
      </w:pPr>
      <w:r w:rsidRPr="00157867">
        <w:t xml:space="preserve">Adres internetowy: </w:t>
      </w:r>
      <w:hyperlink r:id="rId9" w:history="1">
        <w:r w:rsidRPr="0045101A">
          <w:rPr>
            <w:rStyle w:val="Hipercze"/>
          </w:rPr>
          <w:t>www.olsztynek.pl</w:t>
        </w:r>
      </w:hyperlink>
    </w:p>
    <w:p w:rsidR="00157867" w:rsidRPr="00157867" w:rsidRDefault="00157867" w:rsidP="00157867">
      <w:pPr>
        <w:spacing w:after="0" w:line="240" w:lineRule="auto"/>
      </w:pPr>
    </w:p>
    <w:p w:rsidR="005F307A" w:rsidRDefault="00157867" w:rsidP="005F307A">
      <w:pPr>
        <w:rPr>
          <w:b/>
        </w:rPr>
      </w:pPr>
      <w:r w:rsidRPr="00157867">
        <w:rPr>
          <w:b/>
        </w:rPr>
        <w:t>II. Tryb udzielenia zamówienia.</w:t>
      </w:r>
    </w:p>
    <w:p w:rsidR="006B69AC" w:rsidRPr="006B69AC" w:rsidRDefault="006B69AC" w:rsidP="006B69AC">
      <w:pPr>
        <w:tabs>
          <w:tab w:val="left" w:pos="142"/>
          <w:tab w:val="left" w:pos="284"/>
        </w:tabs>
        <w:spacing w:after="0" w:line="240" w:lineRule="auto"/>
        <w:jc w:val="both"/>
      </w:pPr>
      <w:r w:rsidRPr="006B69AC">
        <w:t>1.</w:t>
      </w:r>
      <w:r w:rsidRPr="006B69AC">
        <w:tab/>
        <w:t xml:space="preserve">Niniejsze postępowanie prowadzone jest w trybie  przetargu nieograniczonego na podstawie art. 39 </w:t>
      </w:r>
    </w:p>
    <w:p w:rsidR="006B69AC" w:rsidRPr="006B69AC" w:rsidRDefault="006B69AC" w:rsidP="006B69AC">
      <w:pPr>
        <w:tabs>
          <w:tab w:val="left" w:pos="142"/>
          <w:tab w:val="left" w:pos="284"/>
        </w:tabs>
        <w:spacing w:after="0" w:line="240" w:lineRule="auto"/>
        <w:jc w:val="both"/>
      </w:pPr>
      <w:r w:rsidRPr="006B69AC">
        <w:t xml:space="preserve">i nast. ustawy z dnia 29 stycznia 2004 r. Prawo Zamówień Publicznych </w:t>
      </w:r>
      <w:r>
        <w:t>(</w:t>
      </w:r>
      <w:r w:rsidR="00BF3602">
        <w:t xml:space="preserve">t. j. </w:t>
      </w:r>
      <w:r>
        <w:t>Dz. U. z 201</w:t>
      </w:r>
      <w:r w:rsidR="00BF3602">
        <w:t>8</w:t>
      </w:r>
      <w:r w:rsidR="009605C5">
        <w:t xml:space="preserve"> </w:t>
      </w:r>
      <w:r w:rsidR="00BF3602">
        <w:t>r., poz. 1986</w:t>
      </w:r>
      <w:r w:rsidR="00BE4FBB">
        <w:t xml:space="preserve">) zwanej dalej „ustawą </w:t>
      </w:r>
      <w:proofErr w:type="spellStart"/>
      <w:r w:rsidR="00BE4FBB">
        <w:t>P</w:t>
      </w:r>
      <w:r w:rsidRPr="006B69AC">
        <w:t>zp</w:t>
      </w:r>
      <w:proofErr w:type="spellEnd"/>
      <w:r w:rsidRPr="006B69AC">
        <w:t>".</w:t>
      </w:r>
    </w:p>
    <w:p w:rsidR="006B69AC" w:rsidRPr="006B69AC" w:rsidRDefault="006B69AC" w:rsidP="006B69AC">
      <w:pPr>
        <w:tabs>
          <w:tab w:val="left" w:pos="142"/>
          <w:tab w:val="left" w:pos="284"/>
        </w:tabs>
        <w:spacing w:after="0" w:line="240" w:lineRule="auto"/>
        <w:jc w:val="both"/>
      </w:pPr>
      <w:r w:rsidRPr="006B69AC">
        <w:t>2.</w:t>
      </w:r>
      <w:r w:rsidRPr="006B69AC">
        <w:tab/>
        <w:t>W zakresie nieuregulowanym niniejszą Specyfikacją Istotnych Warunków Zamówienia, zwaną dalej „SIWZ", zastos</w:t>
      </w:r>
      <w:r w:rsidR="008935C4">
        <w:t xml:space="preserve">owanie mają przepisy ustawy </w:t>
      </w:r>
      <w:proofErr w:type="spellStart"/>
      <w:r w:rsidR="008935C4">
        <w:t>Pzp</w:t>
      </w:r>
      <w:proofErr w:type="spellEnd"/>
      <w:r w:rsidR="008935C4">
        <w:t xml:space="preserve"> oraz Rozporządzenia Ministra Rozwoju z dnia 26 lipca 2016 r. w sprawie rodzajów dokumentów, jakich może żądać zamawiający od wykonawcy w postępowaniu o udzielenie zamówienia.</w:t>
      </w:r>
    </w:p>
    <w:p w:rsidR="006B69AC" w:rsidRDefault="006B69AC" w:rsidP="006B69AC">
      <w:pPr>
        <w:tabs>
          <w:tab w:val="left" w:pos="142"/>
          <w:tab w:val="left" w:pos="284"/>
        </w:tabs>
        <w:spacing w:after="0" w:line="240" w:lineRule="auto"/>
        <w:jc w:val="both"/>
      </w:pPr>
      <w:r w:rsidRPr="006B69AC">
        <w:t>3.</w:t>
      </w:r>
      <w:r w:rsidRPr="006B69AC">
        <w:tab/>
        <w:t>Wartość zamówienia nie przekracza równowartości kwoty określonej w przepisach wykonawczych wydanych na podstawie art. 11 ust. 8 ustawy PZP.</w:t>
      </w:r>
    </w:p>
    <w:p w:rsidR="00834C6E" w:rsidRDefault="00834C6E" w:rsidP="006B69AC">
      <w:pPr>
        <w:tabs>
          <w:tab w:val="left" w:pos="142"/>
          <w:tab w:val="left" w:pos="284"/>
        </w:tabs>
        <w:spacing w:after="0" w:line="240" w:lineRule="auto"/>
        <w:jc w:val="both"/>
      </w:pPr>
      <w:r>
        <w:t xml:space="preserve">4. W sprawach nieuregulowanych w niniejszej SIWZ mają zastosowanie przepisy ustawy </w:t>
      </w:r>
      <w:proofErr w:type="spellStart"/>
      <w:r>
        <w:t>Pzp</w:t>
      </w:r>
      <w:proofErr w:type="spellEnd"/>
      <w:r>
        <w:t>.</w:t>
      </w:r>
    </w:p>
    <w:p w:rsidR="006B69AC" w:rsidRPr="006B69AC" w:rsidRDefault="006B69AC" w:rsidP="006B69AC">
      <w:pPr>
        <w:tabs>
          <w:tab w:val="left" w:pos="142"/>
          <w:tab w:val="left" w:pos="284"/>
        </w:tabs>
        <w:spacing w:after="0" w:line="240" w:lineRule="auto"/>
      </w:pPr>
    </w:p>
    <w:p w:rsidR="005F307A" w:rsidRDefault="000A2D4A" w:rsidP="005F307A">
      <w:pPr>
        <w:rPr>
          <w:b/>
        </w:rPr>
      </w:pPr>
      <w:r w:rsidRPr="00A83F10">
        <w:rPr>
          <w:b/>
        </w:rPr>
        <w:t>III. Opis przedmiotu zamówienia.</w:t>
      </w:r>
    </w:p>
    <w:p w:rsidR="00540D99" w:rsidRPr="00BF3602" w:rsidRDefault="00ED1EF7" w:rsidP="008935C4">
      <w:pPr>
        <w:spacing w:after="0" w:line="240" w:lineRule="auto"/>
        <w:ind w:firstLine="426"/>
        <w:jc w:val="both"/>
        <w:rPr>
          <w:w w:val="95"/>
        </w:rPr>
      </w:pPr>
      <w:r w:rsidRPr="000D6F1A">
        <w:rPr>
          <w:w w:val="95"/>
        </w:rPr>
        <w:t>1</w:t>
      </w:r>
      <w:r w:rsidRPr="000D6F1A">
        <w:rPr>
          <w:b/>
          <w:w w:val="95"/>
        </w:rPr>
        <w:t xml:space="preserve">. </w:t>
      </w:r>
      <w:r w:rsidR="000D6F1A" w:rsidRPr="000D6F1A">
        <w:rPr>
          <w:w w:val="95"/>
        </w:rPr>
        <w:t xml:space="preserve">Przedmiot zamówienia stanowi </w:t>
      </w:r>
      <w:r w:rsidR="00BF3602">
        <w:rPr>
          <w:w w:val="95"/>
        </w:rPr>
        <w:t>wykonanie robót budowlanych polegających na budowie</w:t>
      </w:r>
      <w:r w:rsidR="00BF3602" w:rsidRPr="00BF3602">
        <w:rPr>
          <w:w w:val="95"/>
        </w:rPr>
        <w:t xml:space="preserve"> sześciu zatok postojowych wzdłuż ulicy Szkolnej w Olsztynku w ramach zadania inwestycyjnego pn. „Modernizacja chodników oraz od</w:t>
      </w:r>
      <w:r w:rsidR="00BF3602">
        <w:rPr>
          <w:w w:val="95"/>
        </w:rPr>
        <w:t xml:space="preserve">cinka jezdni na terenie miasta </w:t>
      </w:r>
      <w:r w:rsidR="00BF3602" w:rsidRPr="00BF3602">
        <w:rPr>
          <w:w w:val="95"/>
        </w:rPr>
        <w:t>(ul. Kasztanowa, Akacjowa, Lipowa o</w:t>
      </w:r>
      <w:r w:rsidR="00BF3602">
        <w:rPr>
          <w:w w:val="95"/>
        </w:rPr>
        <w:t>raz Wodociągowa, Mrongowiusza i </w:t>
      </w:r>
      <w:r w:rsidR="00BF3602" w:rsidRPr="00BF3602">
        <w:rPr>
          <w:w w:val="95"/>
        </w:rPr>
        <w:t>Szkolna)”.</w:t>
      </w:r>
    </w:p>
    <w:p w:rsidR="00F91535" w:rsidRDefault="008935C4" w:rsidP="00F91535">
      <w:pPr>
        <w:jc w:val="both"/>
      </w:pPr>
      <w:r>
        <w:t xml:space="preserve">2.  </w:t>
      </w:r>
      <w:r w:rsidR="00F91535">
        <w:t>Zakres robót obejmuje:</w:t>
      </w:r>
    </w:p>
    <w:p w:rsidR="00F91535" w:rsidRDefault="00F91535" w:rsidP="00F91535">
      <w:pPr>
        <w:numPr>
          <w:ilvl w:val="0"/>
          <w:numId w:val="11"/>
        </w:numPr>
        <w:spacing w:after="0" w:line="360" w:lineRule="auto"/>
        <w:ind w:left="714" w:hanging="357"/>
        <w:jc w:val="both"/>
      </w:pPr>
      <w:r>
        <w:t>zdjęcie warstwy humusu o średniej grubości 10 cm wraz z wywozem;</w:t>
      </w:r>
    </w:p>
    <w:p w:rsidR="00F768BE" w:rsidRDefault="00F768BE" w:rsidP="00F91535">
      <w:pPr>
        <w:numPr>
          <w:ilvl w:val="0"/>
          <w:numId w:val="11"/>
        </w:numPr>
        <w:spacing w:after="0" w:line="360" w:lineRule="auto"/>
        <w:ind w:left="714" w:hanging="357"/>
        <w:jc w:val="both"/>
      </w:pPr>
      <w:r>
        <w:t>rozbiórkę istniejącego krawężnika wraz z ławą i wywiezieniem na miejsce wskazane przez Zamawiającego na odległość do 2 km;</w:t>
      </w:r>
    </w:p>
    <w:p w:rsidR="00F91535" w:rsidRDefault="00F91535" w:rsidP="00F91535">
      <w:pPr>
        <w:numPr>
          <w:ilvl w:val="0"/>
          <w:numId w:val="11"/>
        </w:numPr>
        <w:spacing w:after="0" w:line="360" w:lineRule="auto"/>
        <w:ind w:left="714" w:hanging="357"/>
        <w:jc w:val="both"/>
      </w:pPr>
      <w:r>
        <w:t xml:space="preserve">regulację pionową urządzeń obcych – 3 szt.; </w:t>
      </w:r>
    </w:p>
    <w:p w:rsidR="00F91535" w:rsidRDefault="00F91535" w:rsidP="00F91535">
      <w:pPr>
        <w:numPr>
          <w:ilvl w:val="0"/>
          <w:numId w:val="11"/>
        </w:numPr>
        <w:spacing w:after="0" w:line="360" w:lineRule="auto"/>
        <w:ind w:left="714" w:hanging="357"/>
        <w:jc w:val="both"/>
      </w:pPr>
      <w:r>
        <w:t>wykonanie koryta na głębokość warstw konstrukcyjnych oraz profilowanie i zagęszczenie podłoża pod warstwy konstrukcyjne;</w:t>
      </w:r>
    </w:p>
    <w:p w:rsidR="00F91535" w:rsidRDefault="00F91535" w:rsidP="00F91535">
      <w:pPr>
        <w:numPr>
          <w:ilvl w:val="0"/>
          <w:numId w:val="11"/>
        </w:numPr>
        <w:spacing w:after="0" w:line="360" w:lineRule="auto"/>
        <w:ind w:left="714" w:hanging="357"/>
        <w:jc w:val="both"/>
      </w:pPr>
      <w:r>
        <w:t>wykonanie podbudowy z kruszywa łamanego stabilizowanego mechanicznie - warstwa podbudowy o grubości 15 cm;</w:t>
      </w:r>
    </w:p>
    <w:p w:rsidR="00F91535" w:rsidRDefault="00F91535" w:rsidP="00F91535">
      <w:pPr>
        <w:numPr>
          <w:ilvl w:val="0"/>
          <w:numId w:val="11"/>
        </w:numPr>
        <w:spacing w:after="0" w:line="360" w:lineRule="auto"/>
        <w:jc w:val="both"/>
      </w:pPr>
      <w:r>
        <w:t>ułożenie betonowej kostki brukowej o g</w:t>
      </w:r>
      <w:r w:rsidR="00F768BE">
        <w:t>rubości 8</w:t>
      </w:r>
      <w:r>
        <w:t xml:space="preserve"> cm wraz z podsypką piaskowo-cementową o grubości 3 cm po zagęszczeniu;</w:t>
      </w:r>
    </w:p>
    <w:p w:rsidR="00F91535" w:rsidRDefault="00F768BE" w:rsidP="00F91535">
      <w:pPr>
        <w:numPr>
          <w:ilvl w:val="0"/>
          <w:numId w:val="11"/>
        </w:numPr>
        <w:spacing w:after="0" w:line="360" w:lineRule="auto"/>
        <w:jc w:val="both"/>
      </w:pPr>
      <w:r>
        <w:t>ułożenie krawężników betonowych</w:t>
      </w:r>
      <w:r w:rsidR="00F91535">
        <w:t xml:space="preserve"> o wymiarach 30x15 cm </w:t>
      </w:r>
      <w:r w:rsidR="00F91535">
        <w:br/>
        <w:t>na ławie betonowej z oporem z betonu C12/15;</w:t>
      </w:r>
    </w:p>
    <w:p w:rsidR="00F91535" w:rsidRDefault="00F91535" w:rsidP="00F91535">
      <w:pPr>
        <w:numPr>
          <w:ilvl w:val="0"/>
          <w:numId w:val="11"/>
        </w:numPr>
        <w:spacing w:after="0" w:line="360" w:lineRule="auto"/>
        <w:jc w:val="both"/>
      </w:pPr>
      <w:r>
        <w:t xml:space="preserve">ustawienie krawężników betonowych najazdowych wtopionych o wymiarach 22x15 cm </w:t>
      </w:r>
      <w:r>
        <w:br/>
        <w:t>na ławie betonowej z oporem z betonu C12/15.</w:t>
      </w:r>
    </w:p>
    <w:p w:rsidR="00F91535" w:rsidRDefault="00F91535" w:rsidP="00F91535">
      <w:pPr>
        <w:pStyle w:val="Akapitzlist"/>
        <w:numPr>
          <w:ilvl w:val="0"/>
          <w:numId w:val="18"/>
        </w:numPr>
        <w:spacing w:after="0" w:line="360" w:lineRule="auto"/>
        <w:ind w:left="284" w:hanging="284"/>
        <w:jc w:val="both"/>
      </w:pPr>
      <w:r>
        <w:t>Do zakresu zadania wchodzi obsługa geodezyjna inwestycji m.in. tyczenie i wykonanie pomiaru powykonawczego.</w:t>
      </w:r>
      <w:r w:rsidR="00A458CD">
        <w:t xml:space="preserve"> </w:t>
      </w:r>
    </w:p>
    <w:p w:rsidR="00F91535" w:rsidRDefault="00F91535" w:rsidP="00F91535">
      <w:pPr>
        <w:numPr>
          <w:ilvl w:val="0"/>
          <w:numId w:val="18"/>
        </w:numPr>
        <w:spacing w:after="0" w:line="360" w:lineRule="auto"/>
        <w:ind w:left="284" w:hanging="284"/>
        <w:jc w:val="both"/>
      </w:pPr>
      <w:r>
        <w:lastRenderedPageBreak/>
        <w:t xml:space="preserve">Wykonawca jest zobowiązany do wykonania projektu tymczasowej organizacji ruchu, wraz </w:t>
      </w:r>
      <w:r>
        <w:br/>
        <w:t>z uzyskaniem</w:t>
      </w:r>
      <w:r w:rsidR="0056653C">
        <w:t xml:space="preserve"> wszelkich uzgodnień w celu jej wdrożenia , utrzymania oraz likwidacji po zakończeniu prac.</w:t>
      </w:r>
      <w:r>
        <w:t xml:space="preserve"> </w:t>
      </w:r>
    </w:p>
    <w:p w:rsidR="00F91535" w:rsidRDefault="00F91535" w:rsidP="00F91535">
      <w:pPr>
        <w:pStyle w:val="Akapitzlist"/>
        <w:numPr>
          <w:ilvl w:val="0"/>
          <w:numId w:val="18"/>
        </w:numPr>
        <w:ind w:left="284" w:hanging="284"/>
        <w:jc w:val="both"/>
      </w:pPr>
      <w:r>
        <w:t>Zamawiający zaleca wykonanie wizji w terenie przed przystąpieniem do wyceny prac, ponieważ wyklucza się możliwość roszczeń Wykonawców z tytułu błędnej kalkulacji ceny lub pominięcia elementów niezbędnych do zrealizowania umowy. Koszt wizji lokalnej ponosi Wykonawca. Zamawiający dopuszcza możliwość udziału w wizji lokalnej przedstawiciela Urzędu Miejskiego w Olsztynku.</w:t>
      </w:r>
    </w:p>
    <w:p w:rsidR="00F91535" w:rsidRDefault="008C3A33" w:rsidP="00F91535">
      <w:pPr>
        <w:pStyle w:val="Akapitzlist"/>
        <w:numPr>
          <w:ilvl w:val="0"/>
          <w:numId w:val="18"/>
        </w:numPr>
        <w:ind w:left="284" w:hanging="284"/>
        <w:jc w:val="both"/>
      </w:pPr>
      <w:r>
        <w:t xml:space="preserve">Przedmiary </w:t>
      </w:r>
      <w:r w:rsidR="009605C5">
        <w:t xml:space="preserve">stanowiące załącznik nr 5 </w:t>
      </w:r>
      <w:r>
        <w:t xml:space="preserve">do niniejszej SIWZ nie </w:t>
      </w:r>
      <w:r w:rsidR="009605C5">
        <w:t>stanowią samoistnej podstawy do </w:t>
      </w:r>
      <w:r>
        <w:t>wyceny – są jedynie orientacyjne.</w:t>
      </w:r>
    </w:p>
    <w:p w:rsidR="0029233A" w:rsidRDefault="008C3A33" w:rsidP="0029233A">
      <w:pPr>
        <w:pStyle w:val="Akapitzlist"/>
        <w:numPr>
          <w:ilvl w:val="0"/>
          <w:numId w:val="18"/>
        </w:numPr>
        <w:ind w:left="284" w:hanging="284"/>
        <w:jc w:val="both"/>
      </w:pPr>
      <w:r>
        <w:t>Lokalizację przedstawia</w:t>
      </w:r>
      <w:r w:rsidR="004632EF">
        <w:t xml:space="preserve"> załącznik </w:t>
      </w:r>
      <w:r w:rsidR="004632EF" w:rsidRPr="00251045">
        <w:t>graficzny</w:t>
      </w:r>
      <w:r w:rsidRPr="00251045">
        <w:t xml:space="preserve"> numer </w:t>
      </w:r>
      <w:r w:rsidR="004632EF" w:rsidRPr="00251045">
        <w:t xml:space="preserve">6 </w:t>
      </w:r>
      <w:r w:rsidRPr="00251045">
        <w:t>do niniejszej</w:t>
      </w:r>
      <w:r>
        <w:t xml:space="preserve"> SIWZ.</w:t>
      </w:r>
    </w:p>
    <w:p w:rsidR="00D0483C" w:rsidRDefault="00D0483C" w:rsidP="0029233A">
      <w:pPr>
        <w:pStyle w:val="Akapitzlist"/>
        <w:numPr>
          <w:ilvl w:val="0"/>
          <w:numId w:val="18"/>
        </w:numPr>
        <w:ind w:left="284" w:hanging="284"/>
        <w:jc w:val="both"/>
      </w:pPr>
      <w:r>
        <w:t xml:space="preserve">CPV. </w:t>
      </w:r>
      <w:r w:rsidR="009B24D7">
        <w:t>45233222-1 - Roboty budowlane w zakresie układania chodników i asfaltowania</w:t>
      </w:r>
      <w:r w:rsidR="00D9361F">
        <w:t>.</w:t>
      </w:r>
    </w:p>
    <w:p w:rsidR="00C70D3D" w:rsidRPr="00C70D3D" w:rsidRDefault="00C70D3D" w:rsidP="00C70D3D">
      <w:pPr>
        <w:spacing w:after="0" w:line="240" w:lineRule="auto"/>
      </w:pPr>
    </w:p>
    <w:p w:rsidR="005F307A" w:rsidRDefault="00ED5C6F" w:rsidP="00D96410">
      <w:pPr>
        <w:jc w:val="both"/>
        <w:rPr>
          <w:b/>
        </w:rPr>
      </w:pPr>
      <w:r w:rsidRPr="00ED5C6F">
        <w:rPr>
          <w:b/>
        </w:rPr>
        <w:t>IV. Termin wykonania zamówienia.</w:t>
      </w:r>
    </w:p>
    <w:p w:rsidR="00E01999" w:rsidRDefault="008E7E61" w:rsidP="00D96410">
      <w:pPr>
        <w:jc w:val="both"/>
        <w:rPr>
          <w:b/>
        </w:rPr>
      </w:pPr>
      <w:r w:rsidRPr="008E7E61">
        <w:t xml:space="preserve">Wykonawca zobowiązany jest do wykonania robót budowlanych najpóźniej do </w:t>
      </w:r>
      <w:r w:rsidRPr="003B6EA4">
        <w:t xml:space="preserve">dnia </w:t>
      </w:r>
      <w:r w:rsidR="003B6EA4" w:rsidRPr="003B6EA4">
        <w:rPr>
          <w:b/>
        </w:rPr>
        <w:t>31 maja</w:t>
      </w:r>
      <w:r w:rsidR="003B6EA4">
        <w:rPr>
          <w:b/>
        </w:rPr>
        <w:t xml:space="preserve"> 2019</w:t>
      </w:r>
      <w:r w:rsidRPr="008E7E61">
        <w:rPr>
          <w:b/>
        </w:rPr>
        <w:t xml:space="preserve"> r.</w:t>
      </w:r>
    </w:p>
    <w:p w:rsidR="005F307A" w:rsidRDefault="009975ED" w:rsidP="00D96410">
      <w:pPr>
        <w:jc w:val="both"/>
        <w:rPr>
          <w:b/>
        </w:rPr>
      </w:pPr>
      <w:r w:rsidRPr="009975ED">
        <w:rPr>
          <w:b/>
        </w:rPr>
        <w:t>V. Warunki udziału w postępowaniu.</w:t>
      </w:r>
    </w:p>
    <w:p w:rsidR="004F0EE1" w:rsidRPr="004F0EE1" w:rsidRDefault="004F0EE1" w:rsidP="00D96410">
      <w:pPr>
        <w:jc w:val="both"/>
      </w:pPr>
      <w:r w:rsidRPr="004F0EE1">
        <w:t>1. O udzielenie zamówienia mogą ubiegać się Wykonawcy, którzy nie podlegają wykluczeniu oraz spełniają warunki określone art.</w:t>
      </w:r>
      <w:r w:rsidR="0029233A">
        <w:t xml:space="preserve"> </w:t>
      </w:r>
      <w:r w:rsidRPr="004F0EE1">
        <w:t>22 ust.1 ustawy</w:t>
      </w:r>
      <w:r w:rsidR="00247AC1">
        <w:t xml:space="preserve"> </w:t>
      </w:r>
      <w:proofErr w:type="spellStart"/>
      <w:r w:rsidR="00247AC1">
        <w:t>Pzp</w:t>
      </w:r>
      <w:proofErr w:type="spellEnd"/>
      <w:r w:rsidRPr="004F0EE1">
        <w:t xml:space="preserve"> dotyczące:</w:t>
      </w:r>
    </w:p>
    <w:p w:rsidR="004F0EE1" w:rsidRPr="004F0EE1" w:rsidRDefault="004F0EE1" w:rsidP="00D96410">
      <w:pPr>
        <w:jc w:val="both"/>
      </w:pPr>
      <w:r w:rsidRPr="00046B37">
        <w:rPr>
          <w:b/>
        </w:rPr>
        <w:t>1)</w:t>
      </w:r>
      <w:r w:rsidRPr="004F0EE1">
        <w:t xml:space="preserve"> </w:t>
      </w:r>
      <w:r w:rsidRPr="004F0EE1">
        <w:rPr>
          <w:b/>
        </w:rPr>
        <w:t xml:space="preserve">kompetencji lub uprawnień do prowadzenia określonej działalności zawodowej, o ile wynika </w:t>
      </w:r>
      <w:r w:rsidR="00D96410">
        <w:rPr>
          <w:b/>
        </w:rPr>
        <w:br/>
      </w:r>
      <w:r w:rsidRPr="004F0EE1">
        <w:rPr>
          <w:b/>
        </w:rPr>
        <w:t>to z odrębnych przepisów.</w:t>
      </w:r>
      <w:r w:rsidRPr="004F0EE1">
        <w:t xml:space="preserve"> </w:t>
      </w:r>
    </w:p>
    <w:p w:rsidR="004F0EE1" w:rsidRPr="004F0EE1" w:rsidRDefault="004F0EE1" w:rsidP="00D96410">
      <w:pPr>
        <w:jc w:val="both"/>
      </w:pPr>
      <w:r w:rsidRPr="004F0EE1">
        <w:t xml:space="preserve">Zamawiający nie wyznacza szczegółowego warunku w tym zakresie. Ocenę spełniania warunku udziału </w:t>
      </w:r>
      <w:r w:rsidR="00D96410">
        <w:br/>
      </w:r>
      <w:r w:rsidRPr="004F0EE1">
        <w:t>w postępowaniu zamawiający przeprowadzi na podstawie załączonego do oferty oświadczenia.</w:t>
      </w:r>
    </w:p>
    <w:p w:rsidR="004F0EE1" w:rsidRPr="004F0EE1" w:rsidRDefault="004F0EE1" w:rsidP="00D96410">
      <w:pPr>
        <w:jc w:val="both"/>
        <w:rPr>
          <w:b/>
        </w:rPr>
      </w:pPr>
      <w:r w:rsidRPr="004F0EE1">
        <w:rPr>
          <w:b/>
        </w:rPr>
        <w:t xml:space="preserve">2) sytuacji ekonomicznej lub finansowej. </w:t>
      </w:r>
    </w:p>
    <w:p w:rsidR="004F0EE1" w:rsidRPr="004F0EE1" w:rsidRDefault="004F0EE1" w:rsidP="00D96410">
      <w:pPr>
        <w:jc w:val="both"/>
      </w:pPr>
      <w:r w:rsidRPr="004F0EE1">
        <w:t xml:space="preserve">Zamawiający nie wyznacza szczegółowego warunku w tym zakresie. Ocenę spełniania warunku udziału </w:t>
      </w:r>
      <w:r w:rsidR="002F612C">
        <w:br/>
      </w:r>
      <w:r w:rsidRPr="004F0EE1">
        <w:t>w postępowaniu zamawiający przeprowadzi na podstawie załączonego do oferty oświadczenia.</w:t>
      </w:r>
    </w:p>
    <w:p w:rsidR="004F0EE1" w:rsidRPr="004F0EE1" w:rsidRDefault="004F0EE1" w:rsidP="00D96410">
      <w:pPr>
        <w:jc w:val="both"/>
        <w:rPr>
          <w:b/>
        </w:rPr>
      </w:pPr>
      <w:r w:rsidRPr="004F0EE1">
        <w:rPr>
          <w:b/>
        </w:rPr>
        <w:t>3) zdolności technicznej lub zawodowej.</w:t>
      </w:r>
    </w:p>
    <w:p w:rsidR="00F10B62" w:rsidRDefault="00A875B9" w:rsidP="00D96410">
      <w:pPr>
        <w:jc w:val="both"/>
      </w:pPr>
      <w:r>
        <w:t>Zamawiający wymaga, aby wykonawca wykazał się dysponowaniem jedną osobą posiadającą uprawnienia budowlane w zakresie budowy dróg. Osoba ta będzie pełniła funkcję kierownika robót.</w:t>
      </w:r>
    </w:p>
    <w:p w:rsidR="00F10B62" w:rsidRDefault="00F10B62" w:rsidP="00916B21">
      <w:pPr>
        <w:jc w:val="both"/>
      </w:pPr>
      <w:r>
        <w:t>W przypadku uprawnień dla osób dopuszcza się odpowiadające im uprawnienia, kt</w:t>
      </w:r>
      <w:r w:rsidR="00916B21">
        <w:t xml:space="preserve">óre zostały wydane </w:t>
      </w:r>
      <w:r w:rsidR="00BD3206">
        <w:t>na </w:t>
      </w:r>
      <w:r>
        <w:t>podstawie wcześniej obowiązujących przepisów lub odpowia</w:t>
      </w:r>
      <w:r w:rsidR="00916B21">
        <w:t xml:space="preserve">dające im kwalifikacje zawodowe </w:t>
      </w:r>
      <w:r>
        <w:t xml:space="preserve">uprawniające do kierowania robotami budowlanymi w danej </w:t>
      </w:r>
      <w:r w:rsidR="00916B21">
        <w:t xml:space="preserve">specjalności nabyte w państwach </w:t>
      </w:r>
      <w:r>
        <w:t>członkowskich Unii Europejskiej, Konfederacji Szwajcarskiej oraz w państwach Europejskiego Obszaru Gospodarczego, z zastrzeżeniem przepisu art. 12 a ustaw</w:t>
      </w:r>
      <w:r w:rsidR="00BD3206">
        <w:t>y Prawo budowlane (t. j. Dz. U. z 2018 r.</w:t>
      </w:r>
      <w:r>
        <w:t xml:space="preserve">, poz. </w:t>
      </w:r>
      <w:r w:rsidR="00BD3206">
        <w:t>1202</w:t>
      </w:r>
      <w:r>
        <w:t>) oraz przepisów ustawy o zasadach uznawania kw</w:t>
      </w:r>
      <w:r w:rsidR="00916B21">
        <w:t xml:space="preserve">alifikacji zawodowych nabytych </w:t>
      </w:r>
      <w:r w:rsidR="00916B21">
        <w:br/>
      </w:r>
      <w:r>
        <w:t>w państwach członkowskich Unii Europejskiej (Dz. U. 2016, poz.65).</w:t>
      </w:r>
    </w:p>
    <w:p w:rsidR="005F307A" w:rsidRDefault="00B840B3" w:rsidP="00F10B62">
      <w:pPr>
        <w:rPr>
          <w:b/>
        </w:rPr>
      </w:pPr>
      <w:r w:rsidRPr="00B840B3">
        <w:rPr>
          <w:b/>
        </w:rPr>
        <w:t>VI.  P</w:t>
      </w:r>
      <w:r w:rsidR="005F307A" w:rsidRPr="00B840B3">
        <w:rPr>
          <w:b/>
        </w:rPr>
        <w:t>odstawy wykluczenia</w:t>
      </w:r>
      <w:r>
        <w:rPr>
          <w:b/>
        </w:rPr>
        <w:t xml:space="preserve"> z udziału w postępowaniu</w:t>
      </w:r>
      <w:r w:rsidR="005F307A" w:rsidRPr="00B840B3">
        <w:rPr>
          <w:b/>
        </w:rPr>
        <w:t xml:space="preserve">, </w:t>
      </w:r>
      <w:r>
        <w:rPr>
          <w:b/>
        </w:rPr>
        <w:t>o których mowa w art. 24 ust. 5.</w:t>
      </w:r>
    </w:p>
    <w:p w:rsidR="00B840B3" w:rsidRDefault="00B840B3" w:rsidP="00B840B3">
      <w:pPr>
        <w:spacing w:after="0" w:line="240" w:lineRule="auto"/>
        <w:jc w:val="both"/>
      </w:pPr>
      <w:r w:rsidRPr="00B840B3">
        <w:t xml:space="preserve">Z postępowania o udzielenie zamówienia zamawiający może wykluczyć wykonawcę: w stosunku </w:t>
      </w:r>
      <w:r>
        <w:br/>
      </w:r>
      <w:r w:rsidRPr="00B840B3">
        <w:t xml:space="preserve">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w:t>
      </w:r>
      <w:r w:rsidRPr="00B840B3">
        <w:lastRenderedPageBreak/>
        <w:t>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 zgodnie z art. 24 ust. 5 pkt. 1)</w:t>
      </w:r>
      <w:r>
        <w:t xml:space="preserve"> ustawy </w:t>
      </w:r>
      <w:proofErr w:type="spellStart"/>
      <w:r>
        <w:t>Pzp</w:t>
      </w:r>
      <w:proofErr w:type="spellEnd"/>
      <w:r w:rsidRPr="00B840B3">
        <w:t>.</w:t>
      </w:r>
    </w:p>
    <w:p w:rsidR="00B840B3" w:rsidRPr="00B840B3" w:rsidRDefault="00B840B3" w:rsidP="00B840B3">
      <w:pPr>
        <w:spacing w:after="0" w:line="240" w:lineRule="auto"/>
        <w:jc w:val="both"/>
      </w:pPr>
    </w:p>
    <w:p w:rsidR="005F307A" w:rsidRDefault="00D6125E" w:rsidP="00D6125E">
      <w:pPr>
        <w:jc w:val="both"/>
        <w:rPr>
          <w:b/>
        </w:rPr>
      </w:pPr>
      <w:r w:rsidRPr="00D6125E">
        <w:rPr>
          <w:b/>
        </w:rPr>
        <w:t>VII. W</w:t>
      </w:r>
      <w:r w:rsidR="005F307A" w:rsidRPr="00D6125E">
        <w:rPr>
          <w:b/>
        </w:rPr>
        <w:t xml:space="preserve">ykaz oświadczeń lub dokumentów, potwierdzających spełnianie warunków udziału </w:t>
      </w:r>
      <w:r>
        <w:rPr>
          <w:b/>
        </w:rPr>
        <w:br/>
      </w:r>
      <w:r w:rsidR="005F307A" w:rsidRPr="00D6125E">
        <w:rPr>
          <w:b/>
        </w:rPr>
        <w:t>w postępowani</w:t>
      </w:r>
      <w:r w:rsidRPr="00D6125E">
        <w:rPr>
          <w:b/>
        </w:rPr>
        <w:t>u oraz brak podstaw wykluczenia.</w:t>
      </w:r>
    </w:p>
    <w:p w:rsidR="00D6125E" w:rsidRPr="00D6125E" w:rsidRDefault="00D6125E" w:rsidP="00D6125E">
      <w:pPr>
        <w:jc w:val="both"/>
        <w:rPr>
          <w:b/>
        </w:rPr>
      </w:pPr>
      <w:r w:rsidRPr="00D6125E">
        <w:rPr>
          <w:b/>
        </w:rPr>
        <w:t xml:space="preserve">1. Wykaz oświadczeń składanych przez wykonawcę w celu wstępnego potwierdzenia, że nie podlega </w:t>
      </w:r>
      <w:r>
        <w:rPr>
          <w:b/>
        </w:rPr>
        <w:br/>
      </w:r>
      <w:r w:rsidRPr="00D6125E">
        <w:rPr>
          <w:b/>
        </w:rPr>
        <w:t xml:space="preserve">on wykluczeniu oraz spełnia </w:t>
      </w:r>
      <w:r>
        <w:rPr>
          <w:b/>
        </w:rPr>
        <w:t>warunki udziału w postępowaniu:</w:t>
      </w:r>
    </w:p>
    <w:p w:rsidR="00D6125E" w:rsidRPr="00D6125E" w:rsidRDefault="00D6125E" w:rsidP="00D6125E">
      <w:pPr>
        <w:jc w:val="both"/>
      </w:pPr>
      <w:r w:rsidRPr="00D6125E">
        <w:t>1) Oświadczenie o niepodleganiu wykluczeniu oraz spełnianiu w</w:t>
      </w:r>
      <w:r>
        <w:t>arunków udziału w postępowaniu.</w:t>
      </w:r>
    </w:p>
    <w:p w:rsidR="00214080" w:rsidRPr="00D6125E" w:rsidRDefault="00D6125E" w:rsidP="00D6125E">
      <w:pPr>
        <w:jc w:val="both"/>
        <w:rPr>
          <w:b/>
        </w:rPr>
      </w:pPr>
      <w:r w:rsidRPr="00D6125E">
        <w:rPr>
          <w:b/>
        </w:rPr>
        <w:t>2. Wykaz oświadczeń lub dokumentów, składanych przez wykonawcę w postępowaniu na wezwanie zamawiającego w celu potwierdzenia okoliczności, o których mowa w ar</w:t>
      </w:r>
      <w:r>
        <w:rPr>
          <w:b/>
        </w:rPr>
        <w:t xml:space="preserve">t. 25 ust. 1 pkt 3 ustawy </w:t>
      </w:r>
      <w:proofErr w:type="spellStart"/>
      <w:r>
        <w:rPr>
          <w:b/>
        </w:rPr>
        <w:t>Pzp</w:t>
      </w:r>
      <w:proofErr w:type="spellEnd"/>
      <w:r>
        <w:rPr>
          <w:b/>
        </w:rPr>
        <w:t xml:space="preserve"> :</w:t>
      </w:r>
    </w:p>
    <w:p w:rsidR="00D6125E" w:rsidRPr="00D6125E" w:rsidRDefault="00D6125E" w:rsidP="00D6125E">
      <w:pPr>
        <w:jc w:val="both"/>
      </w:pPr>
      <w:r w:rsidRPr="00D6125E">
        <w:t>1) odpisu z właściwego rejestru lub z centralnej ewidencji i informacji o działalności gospodarczej, jeżeli odrębne przepisy wymagają wpisu do rejestru lub ewidencji, w celu potwierdzenia braku podstaw wykluczenia na podstaw</w:t>
      </w:r>
      <w:r>
        <w:t>ie art. 24 ust. 5 pkt 1 ustawy;</w:t>
      </w:r>
    </w:p>
    <w:p w:rsidR="00D6125E" w:rsidRPr="00D6125E" w:rsidRDefault="00D6125E" w:rsidP="00D6125E">
      <w:pPr>
        <w:jc w:val="both"/>
      </w:pPr>
      <w:r w:rsidRPr="00D6125E">
        <w:t>2) oświadczenia wykonawcy o braku orzeczenia wobec niego tytułem środka zapobiegawczego zakazu ubiega</w:t>
      </w:r>
      <w:r>
        <w:t>nia się o zamówienia publiczne;</w:t>
      </w:r>
    </w:p>
    <w:p w:rsidR="00D6125E" w:rsidRPr="00D6125E" w:rsidRDefault="00D6125E" w:rsidP="00D6125E">
      <w:pPr>
        <w:spacing w:after="0" w:line="240" w:lineRule="auto"/>
        <w:jc w:val="both"/>
      </w:pPr>
      <w:r w:rsidRPr="00D6125E">
        <w:t xml:space="preserve">3) oświadczenia wykonawcy o przynależności albo braku przynależności do tej samej grupy kapitałowej; </w:t>
      </w:r>
    </w:p>
    <w:p w:rsidR="00D6125E" w:rsidRPr="00D6125E" w:rsidRDefault="00D6125E" w:rsidP="00D6125E">
      <w:pPr>
        <w:spacing w:after="0" w:line="240" w:lineRule="auto"/>
        <w:jc w:val="both"/>
      </w:pPr>
      <w:r w:rsidRPr="00D6125E">
        <w:t>w przypadku przynależności do tej samej grupy kapitało</w:t>
      </w:r>
      <w:r>
        <w:t xml:space="preserve">wej wykonawca może złożyć wraz </w:t>
      </w:r>
      <w:r>
        <w:br/>
      </w:r>
      <w:r w:rsidRPr="00D6125E">
        <w:t>z oświadczeniem dokumenty bądź informacje potwierdzające, że powiązania z innym wykonawcą nie prowadzą do zakłócenia konkurencji w postępowaniu.</w:t>
      </w:r>
    </w:p>
    <w:p w:rsidR="00D6125E" w:rsidRPr="00D6125E" w:rsidRDefault="00D6125E" w:rsidP="00D6125E">
      <w:pPr>
        <w:jc w:val="both"/>
        <w:rPr>
          <w:b/>
        </w:rPr>
      </w:pPr>
    </w:p>
    <w:p w:rsidR="00214080" w:rsidRPr="00D6125E" w:rsidRDefault="00D6125E" w:rsidP="00D6125E">
      <w:pPr>
        <w:jc w:val="both"/>
        <w:rPr>
          <w:b/>
        </w:rPr>
      </w:pPr>
      <w:r w:rsidRPr="00D6125E">
        <w:rPr>
          <w:b/>
        </w:rPr>
        <w:t xml:space="preserve">3. Wykaz oświadczeń lub dokumentów składanych przez wykonawcę w postępowaniu na wezwanie zamawiającego w celu potwierdzenia okoliczności, o których mowa w art. 25 ust. 1 pkt 1 ustawy </w:t>
      </w:r>
      <w:proofErr w:type="spellStart"/>
      <w:r w:rsidRPr="00D6125E">
        <w:rPr>
          <w:b/>
        </w:rPr>
        <w:t>Pzp</w:t>
      </w:r>
      <w:proofErr w:type="spellEnd"/>
    </w:p>
    <w:p w:rsidR="004D155D" w:rsidRPr="00EE1FA7" w:rsidRDefault="00A875B9" w:rsidP="004D155D">
      <w:pPr>
        <w:jc w:val="both"/>
      </w:pPr>
      <w:r>
        <w:t>1</w:t>
      </w:r>
      <w:r w:rsidR="004D155D" w:rsidRPr="00EE1FA7">
        <w:t xml:space="preserve">) wykazu osób, skierowanych przez wykonawcę do realizacji zamówienia publicznego, w szczególności odpowiedzialnych za świadczenie usług, kontrolę jakości lub kierowanie robotami budowlanymi, wraz </w:t>
      </w:r>
      <w:r w:rsidR="004D155D" w:rsidRPr="00EE1FA7">
        <w:br/>
        <w:t>z informacjami na temat ich kwalifikacji zawodowych, uprawnień, doświadczenia i wykształcenia niezbędnych do wykonania zamówienia publicznego, a także zakresu wykonywanych przez nie czynności oraz informacją o podstaw</w:t>
      </w:r>
      <w:r w:rsidR="00D96410">
        <w:t>ie do dysponowania tymi osobami,</w:t>
      </w:r>
    </w:p>
    <w:p w:rsidR="00C463C0" w:rsidRDefault="00A875B9" w:rsidP="004D155D">
      <w:pPr>
        <w:jc w:val="both"/>
      </w:pPr>
      <w:r>
        <w:t>2</w:t>
      </w:r>
      <w:r w:rsidR="004D155D" w:rsidRPr="00EE1FA7">
        <w:t>) oświadczenia na temat wykształcenia i kwalifikacji zawodowych wykonawcy l</w:t>
      </w:r>
      <w:r w:rsidR="00AC6F3E">
        <w:t>ub kadry kierow</w:t>
      </w:r>
      <w:r w:rsidR="00D96410">
        <w:t>niczej wykonawcy,</w:t>
      </w:r>
    </w:p>
    <w:p w:rsidR="00D6125E" w:rsidRPr="00D6125E" w:rsidRDefault="00886957" w:rsidP="00D6125E">
      <w:pPr>
        <w:jc w:val="both"/>
        <w:rPr>
          <w:b/>
        </w:rPr>
      </w:pPr>
      <w:r w:rsidRPr="00886957">
        <w:rPr>
          <w:b/>
        </w:rPr>
        <w:t xml:space="preserve">4. Wykaz oświadczeń lub dokumentów składanych przez wykonawcę w postępowaniu na wezwanie zamawiającego w celu potwierdzenia okoliczności, o których mowa w art. 25 ust. 1 pkt 2 ustawy </w:t>
      </w:r>
      <w:proofErr w:type="spellStart"/>
      <w:r w:rsidRPr="00886957">
        <w:rPr>
          <w:b/>
        </w:rPr>
        <w:t>Pzp</w:t>
      </w:r>
      <w:proofErr w:type="spellEnd"/>
    </w:p>
    <w:p w:rsidR="00D6125E" w:rsidRDefault="00D6125E" w:rsidP="00D6125E">
      <w:pPr>
        <w:jc w:val="both"/>
      </w:pPr>
      <w:r w:rsidRPr="00886957">
        <w:t>Nie dotyczy</w:t>
      </w:r>
      <w:r w:rsidR="00886957">
        <w:t>.</w:t>
      </w:r>
    </w:p>
    <w:p w:rsidR="00886957" w:rsidRPr="00886957" w:rsidRDefault="00886957" w:rsidP="00886957">
      <w:pPr>
        <w:jc w:val="both"/>
        <w:rPr>
          <w:b/>
        </w:rPr>
      </w:pPr>
      <w:r w:rsidRPr="00886957">
        <w:rPr>
          <w:b/>
        </w:rPr>
        <w:t xml:space="preserve">5. Inne dokumenty wyżej niewymienione </w:t>
      </w:r>
    </w:p>
    <w:p w:rsidR="00886957" w:rsidRDefault="00886957" w:rsidP="00886957">
      <w:pPr>
        <w:jc w:val="both"/>
      </w:pPr>
      <w:r>
        <w:t>1) Formularz Ofertowy</w:t>
      </w:r>
    </w:p>
    <w:p w:rsidR="00886957" w:rsidRDefault="00886957" w:rsidP="00886957">
      <w:pPr>
        <w:jc w:val="both"/>
      </w:pPr>
      <w:r>
        <w:t xml:space="preserve">2) Wykonawca może w celu potwierdzenia spełniania warunków udziału w postępowaniu, w stosownych sytuacjach oraz w odniesieniu do konkretnego zamówienia, lub jego części, polegać na zdolnościach </w:t>
      </w:r>
      <w:r>
        <w:lastRenderedPageBreak/>
        <w:t xml:space="preserve">technicznych lub zawodowych lub sytuacji finansowej lub ekonomicznej innych podmiotów, niezależnie od charakteru prawnego łączących go z nim stosunków prawnych. </w:t>
      </w:r>
    </w:p>
    <w:p w:rsidR="00886957" w:rsidRDefault="00886957" w:rsidP="00886957">
      <w:pPr>
        <w:jc w:val="both"/>
      </w:pPr>
      <w:r>
        <w:t>Wykonawca, który polega na zdolnościach lub sytuacji innych podmiotów, musi udowodnić zamawiającemu, że realizując zamówienie, będzie dysponował niezbęd</w:t>
      </w:r>
      <w:r w:rsidR="00BD3206">
        <w:t>nymi zasobami tych podmiotów, w </w:t>
      </w:r>
      <w:r>
        <w:t>szczególności przedstawiając zobowiązanie tych podmiotów do oddania mu do dyspozycji niezbędnych zasobów na p</w:t>
      </w:r>
      <w:r w:rsidR="004D3410">
        <w:t>otrzeby realizacji zamówienia. (</w:t>
      </w:r>
      <w:r>
        <w:t xml:space="preserve">Zobowiązane w oryginale lub kopia poświadczona notarialnie). </w:t>
      </w:r>
    </w:p>
    <w:p w:rsidR="00AE71F3" w:rsidRDefault="00AE71F3" w:rsidP="00AE71F3">
      <w:pPr>
        <w:jc w:val="both"/>
      </w:pPr>
      <w: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w:t>
      </w:r>
      <w:r w:rsidR="00247AC1">
        <w:t xml:space="preserve">t. 24 ust. 1 pkt 13-22 i ust. 5 ustawy </w:t>
      </w:r>
      <w:proofErr w:type="spellStart"/>
      <w:r w:rsidR="00247AC1">
        <w:t>Pzp</w:t>
      </w:r>
      <w:proofErr w:type="spellEnd"/>
      <w:r w:rsidR="00247AC1">
        <w:t>.</w:t>
      </w:r>
    </w:p>
    <w:p w:rsidR="00AE71F3" w:rsidRDefault="00AE71F3" w:rsidP="00AE71F3">
      <w:pPr>
        <w:jc w:val="both"/>
      </w:pPr>
      <w: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86957" w:rsidRDefault="00886957" w:rsidP="00886957">
      <w:pPr>
        <w:jc w:val="both"/>
      </w:pPr>
      <w:r>
        <w:t>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886957" w:rsidRDefault="00886957" w:rsidP="00886957">
      <w:pPr>
        <w:jc w:val="both"/>
      </w:pPr>
      <w:r>
        <w:t>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5F307A" w:rsidRDefault="00886957" w:rsidP="00886957">
      <w:pPr>
        <w:jc w:val="both"/>
        <w:rPr>
          <w:b/>
        </w:rPr>
      </w:pPr>
      <w:r w:rsidRPr="00886957">
        <w:rPr>
          <w:b/>
        </w:rPr>
        <w:t>VIII. I</w:t>
      </w:r>
      <w:r w:rsidR="005F307A" w:rsidRPr="00886957">
        <w:rPr>
          <w:b/>
        </w:rPr>
        <w:t>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w:t>
      </w:r>
      <w:r w:rsidRPr="00886957">
        <w:rPr>
          <w:b/>
        </w:rPr>
        <w:t>orozumiewania się z wykonawcami.</w:t>
      </w:r>
    </w:p>
    <w:p w:rsidR="004273D4" w:rsidRPr="004273D4" w:rsidRDefault="004273D4" w:rsidP="004273D4">
      <w:pPr>
        <w:jc w:val="both"/>
      </w:pPr>
      <w:r>
        <w:t xml:space="preserve">1. </w:t>
      </w:r>
      <w:r w:rsidRPr="004273D4">
        <w:t>Postępowanie o udzielenie zamówienia z zastrzeżeniem wyjątków określonych w ustawie prowadzi się w formie pisemnej w języku polskim.</w:t>
      </w:r>
    </w:p>
    <w:p w:rsidR="004273D4" w:rsidRPr="004273D4" w:rsidRDefault="004273D4" w:rsidP="004273D4">
      <w:pPr>
        <w:jc w:val="both"/>
      </w:pPr>
      <w:r>
        <w:t>2.</w:t>
      </w:r>
      <w:r w:rsidRPr="004273D4">
        <w:t xml:space="preserve"> Sposób porozumiewania się między Wykonawcą a Zamawiającym:</w:t>
      </w:r>
    </w:p>
    <w:p w:rsidR="004273D4" w:rsidRPr="004273D4" w:rsidRDefault="004273D4" w:rsidP="004273D4">
      <w:pPr>
        <w:spacing w:after="0" w:line="240" w:lineRule="auto"/>
        <w:jc w:val="both"/>
        <w:rPr>
          <w:u w:val="single"/>
        </w:rPr>
      </w:pPr>
      <w:r w:rsidRPr="004273D4">
        <w:rPr>
          <w:u w:val="single"/>
        </w:rPr>
        <w:t>a) Składanie wniosków o wyjaśnienie treści SIWZ i udzielenie odpowiedzi</w:t>
      </w:r>
    </w:p>
    <w:p w:rsidR="004273D4" w:rsidRPr="004273D4" w:rsidRDefault="004273D4" w:rsidP="004273D4">
      <w:pPr>
        <w:spacing w:after="0" w:line="240" w:lineRule="auto"/>
        <w:jc w:val="both"/>
      </w:pPr>
      <w:r w:rsidRPr="004273D4">
        <w:t xml:space="preserve">Wykonawcy mogą składać wnioski o wyjaśnienie treści SIWZ pisemnie, faksem lub drogą elektroniczną. </w:t>
      </w:r>
    </w:p>
    <w:p w:rsidR="00680204" w:rsidRDefault="004273D4" w:rsidP="0087225F">
      <w:pPr>
        <w:spacing w:after="0" w:line="240" w:lineRule="auto"/>
        <w:jc w:val="both"/>
      </w:pPr>
      <w:r w:rsidRPr="004273D4">
        <w:t xml:space="preserve">Zgodnie z art. 38 ust. 2 ustawy </w:t>
      </w:r>
      <w:proofErr w:type="spellStart"/>
      <w:r w:rsidRPr="004273D4">
        <w:t>Pzp</w:t>
      </w:r>
      <w:proofErr w:type="spellEnd"/>
      <w:r w:rsidRPr="004273D4">
        <w:t xml:space="preserve"> treść zapytań wraz z wyjaśnieniami Zamawiający przekazuje Wykonawcom, którym przekazał </w:t>
      </w:r>
      <w:r>
        <w:t>SIWZ</w:t>
      </w:r>
      <w:r w:rsidRPr="004273D4">
        <w:t>, bez ujawniania źródła zapytania, a jeżeli specyfikacja jest udostępniana na stronie internetowej, zamieszcza na tej stronie.</w:t>
      </w:r>
    </w:p>
    <w:p w:rsidR="0087225F" w:rsidRPr="004273D4" w:rsidRDefault="0087225F" w:rsidP="0087225F">
      <w:pPr>
        <w:spacing w:after="0" w:line="240" w:lineRule="auto"/>
        <w:jc w:val="both"/>
      </w:pPr>
    </w:p>
    <w:p w:rsidR="004273D4" w:rsidRPr="004273D4" w:rsidRDefault="004273D4" w:rsidP="004273D4">
      <w:pPr>
        <w:jc w:val="both"/>
        <w:rPr>
          <w:u w:val="single"/>
        </w:rPr>
      </w:pPr>
      <w:r>
        <w:rPr>
          <w:u w:val="single"/>
        </w:rPr>
        <w:t xml:space="preserve">b) </w:t>
      </w:r>
      <w:r w:rsidRPr="004273D4">
        <w:rPr>
          <w:u w:val="single"/>
        </w:rPr>
        <w:t xml:space="preserve">Składanie dokumentów  w trybie art. 26 ustawy </w:t>
      </w:r>
      <w:proofErr w:type="spellStart"/>
      <w:r w:rsidRPr="004273D4">
        <w:rPr>
          <w:u w:val="single"/>
        </w:rPr>
        <w:t>Pzp</w:t>
      </w:r>
      <w:proofErr w:type="spellEnd"/>
    </w:p>
    <w:p w:rsidR="004273D4" w:rsidRDefault="004273D4" w:rsidP="000B419E">
      <w:pPr>
        <w:jc w:val="both"/>
      </w:pPr>
      <w:r w:rsidRPr="004273D4">
        <w:t>Do oferty Wykonawca dołącza aktualne na dzień składania ofert lub wniosków o dopuszczenie do udziału w postępowaniu oświadczenie w zakresie wskazanym przez Zamawiającego w ogłoszeniu o zamówieniu lub w specyfikacji istotnych warunków zamówienia.</w:t>
      </w:r>
      <w:r w:rsidR="000B419E" w:rsidRPr="000B419E">
        <w:t xml:space="preserve"> </w:t>
      </w:r>
      <w:r w:rsidR="000B419E">
        <w:t>Informacje zawarte w oświadczeniu stanowią wstępne potwierdzenie, że wykonawca: 1) nie podlega wykluczeniu</w:t>
      </w:r>
      <w:r w:rsidR="00C70D3D">
        <w:t xml:space="preserve"> oraz spełnia warunki udziału w </w:t>
      </w:r>
      <w:r w:rsidR="000B419E">
        <w:t xml:space="preserve">postępowaniu; </w:t>
      </w:r>
      <w:r>
        <w:t xml:space="preserve">(art. 25 a ustawy </w:t>
      </w:r>
      <w:proofErr w:type="spellStart"/>
      <w:r>
        <w:t>Pzp</w:t>
      </w:r>
      <w:proofErr w:type="spellEnd"/>
      <w:r>
        <w:t>).</w:t>
      </w:r>
    </w:p>
    <w:p w:rsidR="00FA21CA" w:rsidRDefault="000B419E" w:rsidP="004273D4">
      <w:pPr>
        <w:jc w:val="both"/>
      </w:pPr>
      <w:r w:rsidRPr="000B419E">
        <w:lastRenderedPageBreak/>
        <w:t xml:space="preserve"> Jeżeli wartość zamówienia jest mniejsza niż kwoty określone w przepisac</w:t>
      </w:r>
      <w:r w:rsidR="00FD5F8C">
        <w:t>h wydanych na podstawie art. </w:t>
      </w:r>
      <w:r w:rsidR="00C70D3D">
        <w:t>11 </w:t>
      </w:r>
      <w:r w:rsidRPr="000B419E">
        <w:t>ust. 8, zamawiający może wezwać wykonawcę, którego ofert</w:t>
      </w:r>
      <w:r w:rsidR="00FD5F8C">
        <w:t>a została najwyżej oceniona, do </w:t>
      </w:r>
      <w:r w:rsidRPr="000B419E">
        <w:t>złożenia w wyznaczonym, nie krótszym niż 5 dni, terminie aktualnych na dzień złożenia oświadczeń lub dokumentów potwierdzających okoliczności, o których mowa w art. 25 ust. 1.</w:t>
      </w:r>
      <w:r w:rsidR="00FA21CA">
        <w:t xml:space="preserve">(art. 26 ust. 2 ustawy </w:t>
      </w:r>
      <w:proofErr w:type="spellStart"/>
      <w:r w:rsidR="00FA21CA">
        <w:t>Pzp</w:t>
      </w:r>
      <w:proofErr w:type="spellEnd"/>
      <w:r w:rsidR="00FA21CA">
        <w:t>).</w:t>
      </w:r>
    </w:p>
    <w:p w:rsidR="00175B50" w:rsidRPr="004273D4" w:rsidRDefault="00175B50" w:rsidP="004273D4">
      <w:pPr>
        <w:jc w:val="both"/>
      </w:pPr>
      <w:r w:rsidRPr="00175B50">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r>
        <w:t xml:space="preserve"> (art. 26 ust. 2f ustawy </w:t>
      </w:r>
      <w:proofErr w:type="spellStart"/>
      <w:r>
        <w:t>Pzp</w:t>
      </w:r>
      <w:proofErr w:type="spellEnd"/>
      <w:r>
        <w:t>)</w:t>
      </w:r>
    </w:p>
    <w:p w:rsidR="004273D4" w:rsidRPr="004273D4" w:rsidRDefault="004273D4" w:rsidP="004273D4">
      <w:pPr>
        <w:jc w:val="both"/>
      </w:pPr>
      <w:r w:rsidRPr="004273D4">
        <w:t>Jeżeli Wykonawca nie złożył oświadczenia, o którym mowa w art. 25a</w:t>
      </w:r>
      <w:r>
        <w:t xml:space="preserve"> ust. 1 ustawy </w:t>
      </w:r>
      <w:proofErr w:type="spellStart"/>
      <w:r>
        <w:t>Pzp</w:t>
      </w:r>
      <w:proofErr w:type="spellEnd"/>
      <w:r>
        <w:t xml:space="preserve">, oświadczeń </w:t>
      </w:r>
      <w:r w:rsidRPr="004273D4">
        <w:t xml:space="preserve">lub dokumentów potwierdzających okoliczności, o których mowa w art. 25 ust. 1 ustawy </w:t>
      </w:r>
      <w:proofErr w:type="spellStart"/>
      <w:r w:rsidRPr="004273D4">
        <w:t>Pzp</w:t>
      </w:r>
      <w:proofErr w:type="spellEnd"/>
      <w:r w:rsidRPr="004273D4">
        <w:t xml:space="preserve">, lub innych dokumentów niezbędnych do przeprowadzenia postępowania, oświadczenia lub dokumenty </w:t>
      </w:r>
      <w:r w:rsidR="003A7ACD">
        <w:br/>
      </w:r>
      <w:r w:rsidRPr="004273D4">
        <w:t>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r>
        <w:t>(art.</w:t>
      </w:r>
      <w:r w:rsidR="00AF06D8">
        <w:t xml:space="preserve"> 26 ust.3 ustawy </w:t>
      </w:r>
      <w:proofErr w:type="spellStart"/>
      <w:r w:rsidR="00AF06D8">
        <w:t>Pzp</w:t>
      </w:r>
      <w:proofErr w:type="spellEnd"/>
      <w:r>
        <w:t>).</w:t>
      </w:r>
    </w:p>
    <w:p w:rsidR="004273D4" w:rsidRPr="004273D4" w:rsidRDefault="004273D4" w:rsidP="004273D4">
      <w:pPr>
        <w:jc w:val="both"/>
      </w:pPr>
      <w:r w:rsidRPr="004273D4">
        <w:t>Jeżeli Wykonawca nie złożył wymaganych pełnomocnictw albo złożył wadliwe pełnomocnictwa, Zamawiający wzywa do ich złożenia w terminie przez siebie wskazanym, chyba że mimo ich złożenia oferta wykonawcy podlega odrzuceniu albo konieczne by</w:t>
      </w:r>
      <w:r w:rsidR="00FD5F8C">
        <w:t>łoby unieważnienie postępowania (art. </w:t>
      </w:r>
      <w:r w:rsidR="00FD5F8C" w:rsidRPr="00FD5F8C">
        <w:t>26</w:t>
      </w:r>
      <w:r w:rsidR="00FD5F8C">
        <w:t> </w:t>
      </w:r>
      <w:r w:rsidR="00FD5F8C" w:rsidRPr="00FD5F8C">
        <w:t>ust</w:t>
      </w:r>
      <w:r w:rsidR="00FD5F8C">
        <w:t>. 3a </w:t>
      </w:r>
      <w:r w:rsidR="00AF06D8">
        <w:t xml:space="preserve">ustawy </w:t>
      </w:r>
      <w:proofErr w:type="spellStart"/>
      <w:r w:rsidR="00AF06D8">
        <w:t>Pzp</w:t>
      </w:r>
      <w:proofErr w:type="spellEnd"/>
      <w:r w:rsidR="00AF06D8">
        <w:t>)</w:t>
      </w:r>
      <w:r w:rsidR="00175B50">
        <w:t>.</w:t>
      </w:r>
    </w:p>
    <w:p w:rsidR="004273D4" w:rsidRPr="00175B50" w:rsidRDefault="004273D4" w:rsidP="004273D4">
      <w:pPr>
        <w:jc w:val="both"/>
        <w:rPr>
          <w:i/>
        </w:rPr>
      </w:pPr>
      <w:r w:rsidRPr="00175B50">
        <w:rPr>
          <w:i/>
        </w:rPr>
        <w:t xml:space="preserve">Wykonawca wezwany do uzupełnienia dokumentów ma obowiązek ich złożenia w trybie art. 26 ustawy </w:t>
      </w:r>
      <w:proofErr w:type="spellStart"/>
      <w:r w:rsidRPr="00175B50">
        <w:rPr>
          <w:i/>
        </w:rPr>
        <w:t>Pzp</w:t>
      </w:r>
      <w:proofErr w:type="spellEnd"/>
      <w:r w:rsidRPr="00175B50">
        <w:rPr>
          <w:i/>
        </w:rPr>
        <w:t xml:space="preserve"> w terminie wyznaczonym przez Zamawiającego</w:t>
      </w:r>
      <w:r w:rsidR="00FA21CA" w:rsidRPr="00175B50">
        <w:rPr>
          <w:i/>
        </w:rPr>
        <w:t xml:space="preserve"> lub wskazanym ustawą </w:t>
      </w:r>
      <w:proofErr w:type="spellStart"/>
      <w:r w:rsidR="00FA21CA" w:rsidRPr="00175B50">
        <w:rPr>
          <w:i/>
        </w:rPr>
        <w:t>Pzp</w:t>
      </w:r>
      <w:proofErr w:type="spellEnd"/>
      <w:r w:rsidR="00C70D3D">
        <w:rPr>
          <w:i/>
        </w:rPr>
        <w:t xml:space="preserve"> w formie wymaganej w </w:t>
      </w:r>
      <w:r w:rsidRPr="00175B50">
        <w:rPr>
          <w:i/>
        </w:rPr>
        <w:t>Rozporządzeniu Ministra Rozwoju z dnia 26 lipca 2016 r. w sprawie rodzajów dokumentów, jakich może żądać zamawiający od wykonawcy, oraz form, w jakich te dokumenty mogą być składane (Dz. U.</w:t>
      </w:r>
      <w:r w:rsidR="009A3762">
        <w:rPr>
          <w:i/>
        </w:rPr>
        <w:t xml:space="preserve"> </w:t>
      </w:r>
      <w:r w:rsidRPr="00175B50">
        <w:rPr>
          <w:i/>
        </w:rPr>
        <w:t>2016</w:t>
      </w:r>
      <w:r w:rsidR="009A3762">
        <w:rPr>
          <w:i/>
        </w:rPr>
        <w:t xml:space="preserve"> r.</w:t>
      </w:r>
      <w:r w:rsidRPr="00175B50">
        <w:rPr>
          <w:i/>
        </w:rPr>
        <w:t xml:space="preserve">, </w:t>
      </w:r>
      <w:r w:rsidR="00175B50" w:rsidRPr="00175B50">
        <w:rPr>
          <w:i/>
        </w:rPr>
        <w:t xml:space="preserve">poz.1126) ustawie </w:t>
      </w:r>
      <w:proofErr w:type="spellStart"/>
      <w:r w:rsidR="00175B50" w:rsidRPr="00175B50">
        <w:rPr>
          <w:i/>
        </w:rPr>
        <w:t>Pzp</w:t>
      </w:r>
      <w:proofErr w:type="spellEnd"/>
      <w:r w:rsidR="00175B50" w:rsidRPr="00175B50">
        <w:rPr>
          <w:i/>
        </w:rPr>
        <w:t xml:space="preserve"> lub SIWZ.</w:t>
      </w:r>
    </w:p>
    <w:p w:rsidR="004273D4" w:rsidRPr="00175B50" w:rsidRDefault="004273D4" w:rsidP="004273D4">
      <w:pPr>
        <w:jc w:val="both"/>
        <w:rPr>
          <w:u w:val="single"/>
        </w:rPr>
      </w:pPr>
      <w:r w:rsidRPr="00175B50">
        <w:rPr>
          <w:u w:val="single"/>
        </w:rPr>
        <w:t xml:space="preserve">c) Składanie wyjaśnień w trybie art. 26 ust. 4, 87 ust. 1 ustawy </w:t>
      </w:r>
      <w:proofErr w:type="spellStart"/>
      <w:r w:rsidRPr="00175B50">
        <w:rPr>
          <w:u w:val="single"/>
        </w:rPr>
        <w:t>Pzp</w:t>
      </w:r>
      <w:proofErr w:type="spellEnd"/>
      <w:r w:rsidRPr="00175B50">
        <w:rPr>
          <w:u w:val="single"/>
        </w:rPr>
        <w:t xml:space="preserve"> oraz 90 ust. 1 ustawy </w:t>
      </w:r>
      <w:proofErr w:type="spellStart"/>
      <w:r w:rsidRPr="00175B50">
        <w:rPr>
          <w:u w:val="single"/>
        </w:rPr>
        <w:t>Pzp</w:t>
      </w:r>
      <w:proofErr w:type="spellEnd"/>
    </w:p>
    <w:p w:rsidR="004273D4" w:rsidRPr="004273D4" w:rsidRDefault="004273D4" w:rsidP="004273D4">
      <w:pPr>
        <w:jc w:val="both"/>
      </w:pPr>
      <w:r w:rsidRPr="004273D4">
        <w:t xml:space="preserve">Zamawiający </w:t>
      </w:r>
      <w:r w:rsidR="007346DA">
        <w:t>może wyzwać</w:t>
      </w:r>
      <w:r w:rsidRPr="004273D4">
        <w:t xml:space="preserve"> do złożenia wyjaśnień w trybie art. 26 ust 4 ustawy </w:t>
      </w:r>
      <w:proofErr w:type="spellStart"/>
      <w:r w:rsidRPr="004273D4">
        <w:t>Pzp</w:t>
      </w:r>
      <w:proofErr w:type="spellEnd"/>
      <w:r w:rsidRPr="004273D4">
        <w:t xml:space="preserve">, art. 87 ust. 1 ustawy </w:t>
      </w:r>
      <w:proofErr w:type="spellStart"/>
      <w:r w:rsidRPr="004273D4">
        <w:t>Pzp</w:t>
      </w:r>
      <w:proofErr w:type="spellEnd"/>
      <w:r w:rsidRPr="004273D4">
        <w:t xml:space="preserve"> lub art. 90 ust. 1 ustawy </w:t>
      </w:r>
      <w:proofErr w:type="spellStart"/>
      <w:r w:rsidRPr="004273D4">
        <w:t>Pzp</w:t>
      </w:r>
      <w:proofErr w:type="spellEnd"/>
      <w:r w:rsidRPr="004273D4">
        <w:t xml:space="preserve"> pisemnie, faksem lub drogą elektroniczną. </w:t>
      </w:r>
    </w:p>
    <w:p w:rsidR="004273D4" w:rsidRPr="004273D4" w:rsidRDefault="004273D4" w:rsidP="004273D4">
      <w:pPr>
        <w:jc w:val="both"/>
      </w:pPr>
      <w:r w:rsidRPr="004273D4">
        <w:t>Wykonawca wezwany do wyjaśnienia może je złożyć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w:t>
      </w:r>
      <w:r w:rsidR="00F80576">
        <w:t>nej bez podpisu lub załącznika W</w:t>
      </w:r>
      <w:r w:rsidRPr="004273D4">
        <w:t>ord bez podpisu.</w:t>
      </w:r>
    </w:p>
    <w:p w:rsidR="004273D4" w:rsidRPr="007346DA" w:rsidRDefault="004273D4" w:rsidP="004273D4">
      <w:pPr>
        <w:jc w:val="both"/>
        <w:rPr>
          <w:i/>
        </w:rPr>
      </w:pPr>
      <w:r w:rsidRPr="007346DA">
        <w:rPr>
          <w:i/>
        </w:rPr>
        <w:t xml:space="preserve">Wyjaśnienia przekazywane faksem lub drogą elektroniczną nie muszą być </w:t>
      </w:r>
      <w:r w:rsidR="007346DA" w:rsidRPr="007346DA">
        <w:rPr>
          <w:i/>
        </w:rPr>
        <w:t>dostarczane w formie oryginału.</w:t>
      </w:r>
    </w:p>
    <w:p w:rsidR="004273D4" w:rsidRPr="007346DA" w:rsidRDefault="004273D4" w:rsidP="004273D4">
      <w:pPr>
        <w:jc w:val="both"/>
        <w:rPr>
          <w:u w:val="single"/>
        </w:rPr>
      </w:pPr>
      <w:r w:rsidRPr="007346DA">
        <w:rPr>
          <w:u w:val="single"/>
        </w:rPr>
        <w:t>d) Wezwanie do przedłużenia terminu związania ofertą i oraz przedłużanie terminu związania ofertą oraz ważności wadium</w:t>
      </w:r>
    </w:p>
    <w:p w:rsidR="004273D4" w:rsidRPr="004273D4" w:rsidRDefault="004273D4" w:rsidP="003A7ACD">
      <w:pPr>
        <w:spacing w:after="0" w:line="240" w:lineRule="auto"/>
        <w:jc w:val="both"/>
      </w:pPr>
      <w:r w:rsidRPr="004273D4">
        <w:t>Wykonawca samodzielnie lub na wniosek Zamawiającego może przedłużyć termin związania ofertą z tym, że Zamawiający może tylko raz, co najmniej na 3 dni przed upływem terminu związania ofertą, zwrócić się do Wykonawców o wyrażenie zgody na przedłużenie t</w:t>
      </w:r>
      <w:r w:rsidR="003A7ACD">
        <w:t xml:space="preserve">ego terminu o oznaczony okres, </w:t>
      </w:r>
      <w:r w:rsidRPr="004273D4">
        <w:t xml:space="preserve">nie dłuższy jednak niż 60 dni. </w:t>
      </w:r>
    </w:p>
    <w:p w:rsidR="0087225F" w:rsidRPr="00B35002" w:rsidRDefault="004273D4" w:rsidP="004273D4">
      <w:pPr>
        <w:jc w:val="both"/>
      </w:pPr>
      <w:r w:rsidRPr="004273D4">
        <w:lastRenderedPageBreak/>
        <w:t>Wykonawcy zobowiązani są do przesłania do Zamawiającego pisma oryginału zawi</w:t>
      </w:r>
      <w:r w:rsidR="007346DA">
        <w:t xml:space="preserve">erającego zgodę </w:t>
      </w:r>
      <w:r w:rsidR="007346DA">
        <w:br/>
      </w:r>
      <w:r w:rsidRPr="00B35002">
        <w:t>na przedłużenie terminu związania ofertą do dnia up</w:t>
      </w:r>
      <w:r w:rsidR="00B35002" w:rsidRPr="00B35002">
        <w:t xml:space="preserve">ływu terminu związania ofertą. </w:t>
      </w:r>
    </w:p>
    <w:p w:rsidR="00B35002" w:rsidRDefault="004273D4" w:rsidP="004273D4">
      <w:pPr>
        <w:jc w:val="both"/>
        <w:rPr>
          <w:u w:val="single"/>
        </w:rPr>
      </w:pPr>
      <w:r w:rsidRPr="00B35002">
        <w:rPr>
          <w:u w:val="single"/>
        </w:rPr>
        <w:t xml:space="preserve">e) Składanie innych wniosków, oświadczeń, dokumentów i informacji wyżej nie przewidzianych. </w:t>
      </w:r>
    </w:p>
    <w:p w:rsidR="004273D4" w:rsidRPr="00B35002" w:rsidRDefault="004273D4" w:rsidP="004273D4">
      <w:pPr>
        <w:jc w:val="both"/>
        <w:rPr>
          <w:u w:val="single"/>
        </w:rPr>
      </w:pPr>
      <w:r w:rsidRPr="004273D4">
        <w:t xml:space="preserve">Wykonawcy mogą składać wnioski, oświadczenia, informacje, dokumenty pisemnie, faksem lub drogą elektroniczną bez konieczności ponownego ich przesyłania w oryginale. Wyjaśnienia, informacje, dokumenty itp. w każdym przypadku muszą zostać podpisane przez osobę upoważnioną </w:t>
      </w:r>
      <w:r w:rsidR="00B35002">
        <w:rPr>
          <w:u w:val="single"/>
        </w:rPr>
        <w:br/>
      </w:r>
      <w:r w:rsidRPr="004273D4">
        <w:t>do reprezentowania Wykonawcy. Informacje (i inne dokumenty) przesyłane drogą elektroniczną muszą zostać przesłane w formie skanu; nie można przesyłać wyjaśnień w formie zwykłej wiadomości elektronicz</w:t>
      </w:r>
      <w:r w:rsidR="00FD5F8C">
        <w:t>nej bez podpisu lub załącznika W</w:t>
      </w:r>
      <w:r w:rsidRPr="004273D4">
        <w:t>ord bez podpisu.</w:t>
      </w:r>
    </w:p>
    <w:p w:rsidR="004273D4" w:rsidRPr="004273D4" w:rsidRDefault="004273D4" w:rsidP="004273D4">
      <w:pPr>
        <w:jc w:val="both"/>
      </w:pPr>
      <w:r w:rsidRPr="004273D4">
        <w:t>Zamawiający będzie udzielał Wykonawcom odpowiedzi na wnioski, oświadczen</w:t>
      </w:r>
      <w:r w:rsidR="00FD5F8C">
        <w:t>ia i informacje itp. </w:t>
      </w:r>
      <w:r w:rsidRPr="004273D4">
        <w:t>pisemnie, faksem lub drogą elektroniczną.</w:t>
      </w:r>
    </w:p>
    <w:p w:rsidR="004273D4" w:rsidRPr="004273D4" w:rsidRDefault="004273D4" w:rsidP="004273D4">
      <w:pPr>
        <w:jc w:val="both"/>
      </w:pPr>
      <w:r w:rsidRPr="004273D4">
        <w:t>3. Jeżeli Zamawiający lub Wykonawca przekazują wnioski i odpowiedzi za pomocą faksu lub drogą elektroniczną każda ze stron na żądanie drugiej niezwłocznie potwierdza fakt ich otrzymania.</w:t>
      </w:r>
    </w:p>
    <w:p w:rsidR="004273D4" w:rsidRPr="004273D4" w:rsidRDefault="004273D4" w:rsidP="004273D4">
      <w:pPr>
        <w:jc w:val="both"/>
      </w:pPr>
      <w:r w:rsidRPr="004273D4">
        <w:t>4. W celu sprawnego przekazywania informacji Wykonawca zobowiązany jest podać numer faksu lub adres poczty elektronicznej, na który należy przekazać korespondencję zwrotną.</w:t>
      </w:r>
    </w:p>
    <w:p w:rsidR="004273D4" w:rsidRPr="004273D4" w:rsidRDefault="004273D4" w:rsidP="004273D4">
      <w:pPr>
        <w:jc w:val="both"/>
      </w:pPr>
      <w:r w:rsidRPr="004273D4">
        <w:t>5. W przypadku braku potwierdzenia otrzymania wiadomości przez Wykonawcę, Zamawiający domniema, iż pismo wysłane przez Zamawiającego na numer faksu lub adres poczty elektronicznej podany przez Wykonawcę zostało mu doręczone w sposób umożliwiający zapoznanie się Wykonawcy z treścią pisma.</w:t>
      </w:r>
    </w:p>
    <w:p w:rsidR="004273D4" w:rsidRPr="004273D4" w:rsidRDefault="004273D4" w:rsidP="004273D4">
      <w:pPr>
        <w:jc w:val="both"/>
      </w:pPr>
      <w:r w:rsidRPr="004273D4">
        <w:t>6. Adres do korespondencji jest zamieszczony w rozdziale I niniejszej SIWZ. Zamawiający wymaga, aby wszelkie pisma związane z postępowaniem, w tym ewentualne zapytania były kierowane wyłącznie na ten adres.</w:t>
      </w:r>
    </w:p>
    <w:p w:rsidR="00886957" w:rsidRPr="004273D4" w:rsidRDefault="004273D4" w:rsidP="004273D4">
      <w:pPr>
        <w:jc w:val="both"/>
      </w:pPr>
      <w:r w:rsidRPr="004273D4">
        <w:t xml:space="preserve">7. Uprawnionym pracownikiem zamawiającego do kontaktowania się z Wykonawcami jest: </w:t>
      </w:r>
      <w:r w:rsidR="009A3762">
        <w:t>Aneta Orzechowska</w:t>
      </w:r>
      <w:r w:rsidR="00FD5F8C">
        <w:t>, faks</w:t>
      </w:r>
      <w:r w:rsidR="00B35002">
        <w:t xml:space="preserve">: 89 51 95 461, e-mail: </w:t>
      </w:r>
      <w:r w:rsidR="003A07C9">
        <w:t>zp</w:t>
      </w:r>
      <w:r w:rsidR="00786EAF">
        <w:t>2</w:t>
      </w:r>
      <w:r w:rsidRPr="004273D4">
        <w:t>@olsztynek.pl.</w:t>
      </w:r>
    </w:p>
    <w:p w:rsidR="005F307A" w:rsidRDefault="00AC6CD2" w:rsidP="005F307A">
      <w:pPr>
        <w:rPr>
          <w:b/>
        </w:rPr>
      </w:pPr>
      <w:r w:rsidRPr="00AC6CD2">
        <w:rPr>
          <w:b/>
        </w:rPr>
        <w:t>XI. Wymagania dotyczące wadium.</w:t>
      </w:r>
    </w:p>
    <w:p w:rsidR="00680204" w:rsidRPr="00AC6CD2" w:rsidRDefault="00AC6CD2" w:rsidP="005F307A">
      <w:r w:rsidRPr="00AC6CD2">
        <w:t>Zamawiający nie żąda wniesienia wadium.</w:t>
      </w:r>
    </w:p>
    <w:p w:rsidR="005F307A" w:rsidRDefault="00AC6CD2" w:rsidP="005F307A">
      <w:pPr>
        <w:rPr>
          <w:b/>
        </w:rPr>
      </w:pPr>
      <w:r w:rsidRPr="00AC6CD2">
        <w:rPr>
          <w:b/>
        </w:rPr>
        <w:t>X. Termin związania ofertą.</w:t>
      </w:r>
    </w:p>
    <w:p w:rsidR="005E5031" w:rsidRDefault="00AC6CD2" w:rsidP="00BD3206">
      <w:pPr>
        <w:jc w:val="both"/>
        <w:rPr>
          <w:b/>
        </w:rPr>
      </w:pPr>
      <w:r w:rsidRPr="00AC6CD2">
        <w:t>Wykonawca pozostaje związany złożoną ofertą przez okres</w:t>
      </w:r>
      <w:r w:rsidRPr="00AC6CD2">
        <w:rPr>
          <w:b/>
        </w:rPr>
        <w:t xml:space="preserve"> 30 dni </w:t>
      </w:r>
      <w:r w:rsidRPr="00AC6CD2">
        <w:t>od ostatecznego terminu składania ofert.</w:t>
      </w:r>
    </w:p>
    <w:p w:rsidR="005F307A" w:rsidRDefault="00AC6CD2" w:rsidP="005F307A">
      <w:pPr>
        <w:rPr>
          <w:b/>
        </w:rPr>
      </w:pPr>
      <w:r w:rsidRPr="00AC6CD2">
        <w:rPr>
          <w:b/>
        </w:rPr>
        <w:t>XI. O</w:t>
      </w:r>
      <w:r w:rsidR="005F307A" w:rsidRPr="00AC6CD2">
        <w:rPr>
          <w:b/>
        </w:rPr>
        <w:t>pi</w:t>
      </w:r>
      <w:r w:rsidRPr="00AC6CD2">
        <w:rPr>
          <w:b/>
        </w:rPr>
        <w:t>s sposobu przygotowywania ofert.</w:t>
      </w:r>
    </w:p>
    <w:p w:rsidR="00BD3206" w:rsidRPr="00F85F0A" w:rsidRDefault="00BD3206" w:rsidP="00BD3206">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sporządzona z zachowaniem formy pisemnej pod rygorem nieważności.</w:t>
      </w:r>
    </w:p>
    <w:p w:rsidR="00BD3206" w:rsidRPr="00F85F0A" w:rsidRDefault="00BD3206" w:rsidP="00BD3206">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Każdy Wykonawca może złożyć tylko jedną ofertę. </w:t>
      </w:r>
    </w:p>
    <w:p w:rsidR="00BD3206" w:rsidRPr="00F85F0A" w:rsidRDefault="00BD3206" w:rsidP="00BD3206">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Złożenie przez Wykonawcę więcej niż jednej oferty spowoduje jej odrzucenie.</w:t>
      </w:r>
    </w:p>
    <w:p w:rsidR="00BD3206" w:rsidRPr="00F85F0A" w:rsidRDefault="00BD3206" w:rsidP="00BD3206">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podpisana przez osobę lub osoby upoważnione do reprezentowania Wykonawcy. Oznacza to, iż jeżeli z dokumentu określającego status prawny Wykonawc</w:t>
      </w:r>
      <w:r>
        <w:rPr>
          <w:rFonts w:asciiTheme="minorHAnsi" w:hAnsiTheme="minorHAnsi" w:cstheme="minorHAnsi"/>
          <w:sz w:val="22"/>
          <w:szCs w:val="22"/>
        </w:rPr>
        <w:t>y lub pełnomocnictwa wynika, iż </w:t>
      </w:r>
      <w:r w:rsidRPr="00F85F0A">
        <w:rPr>
          <w:rFonts w:asciiTheme="minorHAnsi" w:hAnsiTheme="minorHAnsi" w:cstheme="minorHAnsi"/>
          <w:sz w:val="22"/>
          <w:szCs w:val="22"/>
        </w:rPr>
        <w:t xml:space="preserve">do reprezentowania Wykonawcy upoważnionych jest łącznie kilka osób, dokumenty wchodzące </w:t>
      </w:r>
      <w:r w:rsidRPr="00F85F0A">
        <w:rPr>
          <w:rFonts w:asciiTheme="minorHAnsi" w:hAnsiTheme="minorHAnsi" w:cstheme="minorHAnsi"/>
          <w:sz w:val="22"/>
          <w:szCs w:val="22"/>
        </w:rPr>
        <w:br/>
        <w:t>w skład oferty muszą być podpisane przez wszystkie te osoby.</w:t>
      </w:r>
    </w:p>
    <w:p w:rsidR="00BD3206" w:rsidRPr="00F85F0A" w:rsidRDefault="00BD3206" w:rsidP="00BD3206">
      <w:pPr>
        <w:pStyle w:val="Standard"/>
        <w:numPr>
          <w:ilvl w:val="0"/>
          <w:numId w:val="13"/>
        </w:numPr>
        <w:tabs>
          <w:tab w:val="left" w:pos="0"/>
          <w:tab w:val="left" w:pos="284"/>
        </w:tabs>
        <w:ind w:left="0" w:firstLine="0"/>
        <w:jc w:val="both"/>
        <w:rPr>
          <w:rFonts w:asciiTheme="minorHAnsi" w:hAnsiTheme="minorHAnsi" w:cstheme="minorHAnsi"/>
          <w:b/>
          <w:sz w:val="22"/>
          <w:szCs w:val="22"/>
        </w:rPr>
      </w:pPr>
      <w:r w:rsidRPr="00F85F0A">
        <w:rPr>
          <w:rFonts w:asciiTheme="minorHAnsi" w:hAnsiTheme="minorHAns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F85F0A">
        <w:rPr>
          <w:rFonts w:asciiTheme="minorHAnsi" w:hAnsiTheme="minorHAnsi" w:cstheme="minorHAnsi"/>
          <w:b/>
          <w:sz w:val="22"/>
          <w:szCs w:val="22"/>
        </w:rPr>
        <w:br/>
        <w:t>i nazwiska osoby, która dokonała podpisu. W przypadku dokonania podpisu niezgodnego z niniejszym pouczeniem oferta może zostać odrzucona.</w:t>
      </w:r>
    </w:p>
    <w:p w:rsidR="00BD3206" w:rsidRPr="00F85F0A" w:rsidRDefault="00BD3206" w:rsidP="00BD3206">
      <w:pPr>
        <w:pStyle w:val="Standard"/>
        <w:numPr>
          <w:ilvl w:val="0"/>
          <w:numId w:val="13"/>
        </w:numPr>
        <w:tabs>
          <w:tab w:val="left" w:pos="0"/>
          <w:tab w:val="left" w:pos="284"/>
          <w:tab w:val="left" w:pos="645"/>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lastRenderedPageBreak/>
        <w:t>Jeżeli ofertę składa pełnomocnik, do oferty należy dołączyć oryginał pełnomocnictwa lub odpis pełnomocnictwa poświadczony notarialnie.</w:t>
      </w:r>
    </w:p>
    <w:p w:rsidR="00BD3206" w:rsidRPr="00F85F0A" w:rsidRDefault="00BD3206" w:rsidP="00BD3206">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oraz wszystkie wymagane załączniki musi być sporządzona w języku polskim. Dokumenty sporządzone w języku obcym należy złożyć wraz z tłumaczeniem na język polski.</w:t>
      </w:r>
    </w:p>
    <w:p w:rsidR="00BD3206" w:rsidRPr="00F85F0A" w:rsidRDefault="00BD3206" w:rsidP="00BD3206">
      <w:pPr>
        <w:pStyle w:val="Standard"/>
        <w:numPr>
          <w:ilvl w:val="0"/>
          <w:numId w:val="12"/>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Wzory dokumentów dołączone do niniejszej SIWZ powinny zost</w:t>
      </w:r>
      <w:r>
        <w:rPr>
          <w:rFonts w:asciiTheme="minorHAnsi" w:hAnsiTheme="minorHAnsi" w:cstheme="minorHAnsi"/>
          <w:sz w:val="22"/>
          <w:szCs w:val="22"/>
        </w:rPr>
        <w:t>ać wypełnione przez Wykonawcę i </w:t>
      </w:r>
      <w:r w:rsidRPr="00F85F0A">
        <w:rPr>
          <w:rFonts w:asciiTheme="minorHAnsi" w:hAnsiTheme="minorHAnsi" w:cstheme="minorHAnsi"/>
          <w:sz w:val="22"/>
          <w:szCs w:val="22"/>
        </w:rPr>
        <w:t>dołączone do oferty bądź też przygotowane przez Wykonawcę w zakresie zgodnym z niniejszą SIWZ.</w:t>
      </w:r>
    </w:p>
    <w:p w:rsidR="00BD3206" w:rsidRPr="00F85F0A" w:rsidRDefault="00BD3206" w:rsidP="00BD3206">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Dokumenty należy składać w formie oryginału lub kopii poświadczonej za zgodność z oryginałem przez Wykona</w:t>
      </w:r>
      <w:r>
        <w:rPr>
          <w:rFonts w:asciiTheme="minorHAnsi" w:hAnsiTheme="minorHAnsi" w:cstheme="minorHAnsi"/>
          <w:sz w:val="22"/>
          <w:szCs w:val="22"/>
        </w:rPr>
        <w:t>wcę.</w:t>
      </w:r>
    </w:p>
    <w:p w:rsidR="00BD3206" w:rsidRPr="00F85F0A" w:rsidRDefault="00BD3206" w:rsidP="00BD3206">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 przypadku korzystania z potencjału podmiotu udostępniającego swoje zasoby, Wykonawca dołączający do oferty dokumenty dotyczące tego podmiotu winien je prz</w:t>
      </w:r>
      <w:r>
        <w:rPr>
          <w:rFonts w:asciiTheme="minorHAnsi" w:hAnsiTheme="minorHAnsi" w:cstheme="minorHAnsi"/>
          <w:sz w:val="22"/>
          <w:szCs w:val="22"/>
        </w:rPr>
        <w:t>edłożyć w formie oryginałów lub </w:t>
      </w:r>
      <w:r w:rsidRPr="00F85F0A">
        <w:rPr>
          <w:rFonts w:asciiTheme="minorHAnsi" w:hAnsiTheme="minorHAnsi" w:cstheme="minorHAnsi"/>
          <w:sz w:val="22"/>
          <w:szCs w:val="22"/>
        </w:rPr>
        <w:t>kopii potwierdzonej za zgodność z oryginałem przez podmiot udostępnia</w:t>
      </w:r>
      <w:r>
        <w:rPr>
          <w:rFonts w:asciiTheme="minorHAnsi" w:hAnsiTheme="minorHAnsi" w:cstheme="minorHAnsi"/>
          <w:sz w:val="22"/>
          <w:szCs w:val="22"/>
        </w:rPr>
        <w:t>jący swoich zasobów chyba, że z </w:t>
      </w:r>
      <w:r w:rsidRPr="00F85F0A">
        <w:rPr>
          <w:rFonts w:asciiTheme="minorHAnsi" w:hAnsiTheme="minorHAnsi" w:cstheme="minorHAnsi"/>
          <w:sz w:val="22"/>
          <w:szCs w:val="22"/>
        </w:rPr>
        <w:t xml:space="preserve">treści przedłożonych dokumentów wynika uprawnienie Wykonawcy do potwierdzania za zgodność </w:t>
      </w:r>
      <w:r w:rsidRPr="00F85F0A">
        <w:rPr>
          <w:rFonts w:asciiTheme="minorHAnsi" w:hAnsiTheme="minorHAnsi" w:cstheme="minorHAnsi"/>
          <w:sz w:val="22"/>
          <w:szCs w:val="22"/>
        </w:rPr>
        <w:br/>
        <w:t>z oryginałem dokumentów tego podmiotu.</w:t>
      </w:r>
    </w:p>
    <w:p w:rsidR="00BD3206" w:rsidRPr="00F85F0A" w:rsidRDefault="00BD3206" w:rsidP="00BD3206">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Jeżeli przedstawiona przez Wykonawcę kopia dokumentu jest nieczytelna lub budzi wątpliwości, </w:t>
      </w:r>
      <w:r w:rsidRPr="00F85F0A">
        <w:rPr>
          <w:rFonts w:asciiTheme="minorHAnsi" w:hAnsiTheme="minorHAnsi" w:cstheme="minorHAnsi"/>
          <w:sz w:val="22"/>
          <w:szCs w:val="22"/>
        </w:rPr>
        <w:br/>
        <w:t>co do jej prawdziwości, Zamawiający może żądać przedstawienia oryginału lub notarialnie potwierdzonej kopii dokumentu.</w:t>
      </w:r>
    </w:p>
    <w:p w:rsidR="00BD3206" w:rsidRPr="00F85F0A" w:rsidRDefault="00BD3206" w:rsidP="00BD3206">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BD3206" w:rsidRPr="00F85F0A" w:rsidRDefault="00BD3206" w:rsidP="00BD3206">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BD3206" w:rsidRPr="00F85F0A" w:rsidRDefault="00BD3206" w:rsidP="00BD3206">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BD3206" w:rsidRPr="00F85F0A" w:rsidRDefault="00BD3206" w:rsidP="00BD3206">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Strony oferty stanowiące tajemnicę przedsiębiorstwa w rozumieniu przepisów ustawy</w:t>
      </w:r>
      <w:r w:rsidRPr="00F85F0A">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F85F0A">
        <w:rPr>
          <w:rFonts w:asciiTheme="minorHAnsi" w:hAnsiTheme="minorHAnsi" w:cstheme="minorHAnsi"/>
          <w:sz w:val="22"/>
          <w:szCs w:val="22"/>
        </w:rPr>
        <w:br/>
        <w:t xml:space="preserve">o których mowa w art. 86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Informacja o dokumentach stanowiących tajemnicę przedsiębiorstwa powinna zostać zawarta w formularzu ofertowym.</w:t>
      </w:r>
    </w:p>
    <w:p w:rsidR="00BD3206" w:rsidRPr="00F85F0A" w:rsidRDefault="00BD3206" w:rsidP="00BD3206">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ponosi wszelkie koszty związane z przygotowaniem i złożeniem oferty z uwzględnieniem treści art. 93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BD3206" w:rsidRDefault="00BD3206" w:rsidP="00BD3206">
      <w:pPr>
        <w:pStyle w:val="Standard"/>
        <w:numPr>
          <w:ilvl w:val="0"/>
          <w:numId w:val="12"/>
        </w:numPr>
        <w:tabs>
          <w:tab w:val="clear" w:pos="360"/>
          <w:tab w:val="num" w:pos="0"/>
          <w:tab w:val="left" w:pos="284"/>
        </w:tabs>
        <w:ind w:left="0" w:firstLine="0"/>
        <w:jc w:val="both"/>
        <w:rPr>
          <w:rFonts w:asciiTheme="minorHAnsi" w:hAnsiTheme="minorHAnsi"/>
          <w:b/>
          <w:sz w:val="22"/>
          <w:szCs w:val="22"/>
        </w:rPr>
      </w:pPr>
      <w:r>
        <w:rPr>
          <w:rFonts w:asciiTheme="minorHAnsi" w:hAnsiTheme="minorHAnsi"/>
          <w:b/>
          <w:sz w:val="22"/>
          <w:szCs w:val="22"/>
        </w:rPr>
        <w:t xml:space="preserve"> W przypadku wspólnego ubiegania się dwóch lub więcej Wykonawców (np. w konsorcjum lub spółka cywilna) o udzielenie zamówienia publicznego, oferta spełniać musi następujące wymagania: </w:t>
      </w:r>
    </w:p>
    <w:p w:rsidR="00BD3206" w:rsidRDefault="00BD3206" w:rsidP="00BD3206">
      <w:pPr>
        <w:pStyle w:val="Standard"/>
        <w:tabs>
          <w:tab w:val="left" w:pos="0"/>
          <w:tab w:val="left" w:pos="284"/>
        </w:tabs>
        <w:jc w:val="both"/>
        <w:rPr>
          <w:rFonts w:asciiTheme="minorHAnsi" w:hAnsiTheme="minorHAnsi"/>
          <w:sz w:val="22"/>
          <w:szCs w:val="22"/>
        </w:rPr>
      </w:pPr>
      <w:r>
        <w:rPr>
          <w:rFonts w:asciiTheme="minorHAnsi" w:hAnsiTheme="minorHAnsi"/>
          <w:bCs/>
          <w:sz w:val="22"/>
          <w:szCs w:val="22"/>
        </w:rPr>
        <w:t xml:space="preserve">1) W przypadku wspólnego ubiegania się o zamówienie przez wykonawców, oświadczenie składa każdy </w:t>
      </w:r>
      <w:r>
        <w:rPr>
          <w:rFonts w:asciiTheme="minorHAnsi" w:hAnsiTheme="minorHAnsi"/>
          <w:bCs/>
          <w:sz w:val="22"/>
          <w:szCs w:val="22"/>
        </w:rPr>
        <w:br/>
        <w:t>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BD3206" w:rsidRDefault="00BD3206" w:rsidP="00BD3206">
      <w:pPr>
        <w:pStyle w:val="Standard"/>
        <w:tabs>
          <w:tab w:val="left" w:pos="180"/>
          <w:tab w:val="left" w:pos="360"/>
          <w:tab w:val="left" w:pos="540"/>
        </w:tabs>
        <w:jc w:val="both"/>
        <w:rPr>
          <w:rFonts w:asciiTheme="minorHAnsi" w:hAnsiTheme="minorHAnsi"/>
          <w:sz w:val="22"/>
          <w:szCs w:val="22"/>
        </w:rPr>
      </w:pPr>
      <w:r>
        <w:rPr>
          <w:rFonts w:asciiTheme="minorHAnsi" w:hAnsiTheme="minorHAnsi"/>
          <w:sz w:val="22"/>
          <w:szCs w:val="22"/>
        </w:rPr>
        <w:t xml:space="preserve">2) Wykonawcy wspólnie ubiegający się o udzielenie zamówienia muszą ustanowić Pełnomocnika </w:t>
      </w:r>
      <w:r>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Pr>
          <w:rFonts w:asciiTheme="minorHAnsi" w:hAnsiTheme="minorHAnsi"/>
          <w:sz w:val="22"/>
          <w:szCs w:val="22"/>
        </w:rPr>
        <w:br/>
        <w:t>do reprezentowania poszczególnych Wykonawców i musi znajdować się w ofercie wspólnej Wykonawców.</w:t>
      </w:r>
    </w:p>
    <w:p w:rsidR="00BD3206" w:rsidRDefault="00BD3206" w:rsidP="00BD3206">
      <w:pPr>
        <w:pStyle w:val="Standard"/>
        <w:tabs>
          <w:tab w:val="left" w:pos="360"/>
          <w:tab w:val="left" w:pos="540"/>
        </w:tabs>
        <w:jc w:val="both"/>
        <w:rPr>
          <w:rFonts w:asciiTheme="minorHAnsi" w:hAnsiTheme="minorHAnsi"/>
          <w:sz w:val="22"/>
          <w:szCs w:val="22"/>
        </w:rPr>
      </w:pPr>
      <w:r>
        <w:rPr>
          <w:rFonts w:asciiTheme="minorHAnsi" w:hAnsiTheme="minorHAnsi"/>
          <w:sz w:val="22"/>
          <w:szCs w:val="22"/>
        </w:rPr>
        <w:t>3) W Formularzu Ofertowym należy wskazać Pełnomocnika/Lidera konsorcjum oraz wymienić wszystkie podmioty wchodzące w skład konsorcjum.</w:t>
      </w:r>
    </w:p>
    <w:p w:rsidR="00BD3206" w:rsidRDefault="00BD3206" w:rsidP="00BD3206">
      <w:pPr>
        <w:pStyle w:val="Standard"/>
        <w:tabs>
          <w:tab w:val="left" w:pos="360"/>
          <w:tab w:val="left" w:pos="540"/>
          <w:tab w:val="left" w:pos="720"/>
        </w:tabs>
        <w:jc w:val="both"/>
        <w:rPr>
          <w:rFonts w:asciiTheme="minorHAnsi" w:hAnsiTheme="minorHAnsi"/>
          <w:sz w:val="22"/>
          <w:szCs w:val="22"/>
        </w:rPr>
      </w:pPr>
      <w:r>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BD3206" w:rsidRPr="00F17260" w:rsidRDefault="00BD3206" w:rsidP="00BD3206">
      <w:pPr>
        <w:pStyle w:val="Standard"/>
        <w:tabs>
          <w:tab w:val="left" w:pos="360"/>
          <w:tab w:val="left" w:pos="540"/>
        </w:tabs>
        <w:jc w:val="both"/>
        <w:rPr>
          <w:rFonts w:asciiTheme="minorHAnsi" w:hAnsiTheme="minorHAnsi"/>
          <w:spacing w:val="-2"/>
          <w:sz w:val="22"/>
          <w:szCs w:val="22"/>
        </w:rPr>
      </w:pPr>
      <w:r w:rsidRPr="00F17260">
        <w:rPr>
          <w:rFonts w:asciiTheme="minorHAnsi" w:hAnsiTheme="minorHAnsi"/>
          <w:spacing w:val="-2"/>
          <w:sz w:val="22"/>
          <w:szCs w:val="22"/>
        </w:rPr>
        <w:t xml:space="preserve">5) Pełnomocnik pozostaje w kontakcie z Zamawiającym w toku postępowania; zwraca </w:t>
      </w:r>
      <w:r w:rsidRPr="00F17260">
        <w:rPr>
          <w:rFonts w:asciiTheme="minorHAnsi" w:hAnsiTheme="minorHAnsi"/>
          <w:spacing w:val="-2"/>
          <w:sz w:val="22"/>
          <w:szCs w:val="22"/>
        </w:rPr>
        <w:br/>
        <w:t>się do Zamawiającego z wszelkimi sprawami i do niego Zamawiający kieruje informacje, korespondencję itp.</w:t>
      </w:r>
    </w:p>
    <w:p w:rsidR="00BD3206" w:rsidRDefault="00BD3206" w:rsidP="00BD3206">
      <w:pPr>
        <w:pStyle w:val="Standard"/>
        <w:tabs>
          <w:tab w:val="left" w:pos="360"/>
          <w:tab w:val="left" w:pos="540"/>
        </w:tabs>
        <w:jc w:val="both"/>
        <w:rPr>
          <w:rFonts w:asciiTheme="minorHAnsi" w:hAnsiTheme="minorHAnsi"/>
          <w:sz w:val="22"/>
          <w:szCs w:val="22"/>
        </w:rPr>
      </w:pPr>
      <w:r>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w:t>
      </w:r>
      <w:r w:rsidR="005F01DF">
        <w:rPr>
          <w:rFonts w:asciiTheme="minorHAnsi" w:hAnsiTheme="minorHAnsi"/>
          <w:sz w:val="22"/>
          <w:szCs w:val="22"/>
        </w:rPr>
        <w:t>h. Dokumenty te </w:t>
      </w:r>
      <w:r>
        <w:rPr>
          <w:rFonts w:asciiTheme="minorHAnsi" w:hAnsiTheme="minorHAnsi"/>
          <w:sz w:val="22"/>
          <w:szCs w:val="22"/>
        </w:rPr>
        <w:t>podpisuje Pełnomocnik.</w:t>
      </w:r>
    </w:p>
    <w:p w:rsidR="00BD3206" w:rsidRDefault="00BD3206" w:rsidP="00BD3206">
      <w:pPr>
        <w:pStyle w:val="Standard"/>
        <w:tabs>
          <w:tab w:val="left" w:pos="360"/>
        </w:tabs>
        <w:jc w:val="both"/>
        <w:rPr>
          <w:rFonts w:asciiTheme="minorHAnsi" w:hAnsiTheme="minorHAnsi"/>
          <w:sz w:val="22"/>
          <w:szCs w:val="22"/>
        </w:rPr>
      </w:pPr>
      <w:r>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BD3206" w:rsidRDefault="00BD3206" w:rsidP="00BD3206">
      <w:pPr>
        <w:pStyle w:val="Standard"/>
        <w:tabs>
          <w:tab w:val="left" w:pos="180"/>
          <w:tab w:val="left" w:pos="360"/>
        </w:tabs>
        <w:jc w:val="both"/>
        <w:rPr>
          <w:rFonts w:asciiTheme="minorHAnsi" w:hAnsiTheme="minorHAnsi"/>
          <w:sz w:val="22"/>
          <w:szCs w:val="22"/>
        </w:rPr>
      </w:pPr>
      <w:r>
        <w:rPr>
          <w:rFonts w:asciiTheme="minorHAnsi" w:hAnsiTheme="minorHAnsi"/>
          <w:sz w:val="22"/>
          <w:szCs w:val="22"/>
        </w:rPr>
        <w:t>20. Wszyscy wspólnicy będą ponosić solidarną odpowiedzialność za wykonanie umowy.</w:t>
      </w:r>
    </w:p>
    <w:p w:rsidR="00BD3206" w:rsidRDefault="00BD3206" w:rsidP="00BD3206">
      <w:pPr>
        <w:pStyle w:val="Standard"/>
        <w:tabs>
          <w:tab w:val="left" w:pos="360"/>
        </w:tabs>
        <w:jc w:val="both"/>
        <w:rPr>
          <w:rFonts w:asciiTheme="minorHAnsi" w:hAnsiTheme="minorHAnsi"/>
          <w:sz w:val="22"/>
          <w:szCs w:val="22"/>
        </w:rPr>
      </w:pPr>
      <w:r>
        <w:rPr>
          <w:rFonts w:asciiTheme="minorHAnsi" w:hAnsiTheme="minorHAnsi"/>
          <w:sz w:val="22"/>
          <w:szCs w:val="22"/>
        </w:rPr>
        <w:lastRenderedPageBreak/>
        <w:t>21. Przed podpisaniem umowy na realizację przedmiotu zamówienia (w przypadku wybrania oferty wspólnej) Zamawiający będzie żądał przedłożenia umowy regulującej współpracę tych Wykonawców.</w:t>
      </w:r>
    </w:p>
    <w:p w:rsidR="00BD3206" w:rsidRDefault="00BD3206" w:rsidP="00BD3206">
      <w:pPr>
        <w:pStyle w:val="Standard"/>
        <w:tabs>
          <w:tab w:val="left" w:pos="360"/>
        </w:tabs>
        <w:jc w:val="both"/>
        <w:rPr>
          <w:rFonts w:asciiTheme="minorHAnsi" w:hAnsiTheme="minorHAnsi"/>
          <w:sz w:val="22"/>
          <w:szCs w:val="22"/>
        </w:rPr>
      </w:pPr>
      <w:r>
        <w:rPr>
          <w:rFonts w:asciiTheme="minorHAnsi" w:hAnsiTheme="minorHAnsi"/>
          <w:sz w:val="22"/>
          <w:szCs w:val="22"/>
        </w:rPr>
        <w:t xml:space="preserve">22. Wspólnicy spółki cywilnej są traktowani jak Wykonawcy składający ofertę wspólną i mają do nich zastosowanie zasady określone w ust. 17 niniejszego rozdziału. Spółka cywilna ubiegająca się </w:t>
      </w:r>
      <w:r>
        <w:rPr>
          <w:rFonts w:asciiTheme="minorHAnsi" w:hAnsiTheme="minorHAnsi"/>
          <w:sz w:val="22"/>
          <w:szCs w:val="22"/>
        </w:rPr>
        <w:br/>
        <w:t xml:space="preserve">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w:t>
      </w:r>
      <w:proofErr w:type="spellStart"/>
      <w:r>
        <w:rPr>
          <w:rFonts w:asciiTheme="minorHAnsi" w:hAnsiTheme="minorHAnsi"/>
          <w:sz w:val="22"/>
          <w:szCs w:val="22"/>
        </w:rPr>
        <w:t>Pzp</w:t>
      </w:r>
      <w:proofErr w:type="spellEnd"/>
      <w:r>
        <w:rPr>
          <w:rFonts w:asciiTheme="minorHAnsi" w:hAnsiTheme="minorHAnsi"/>
          <w:sz w:val="22"/>
          <w:szCs w:val="22"/>
        </w:rPr>
        <w:t xml:space="preserve">.  Zakłada on, że członków konsorcjum ubiegających się wspólnie o zamówienie reprezentować może nie każdy </w:t>
      </w:r>
      <w:r>
        <w:rPr>
          <w:rFonts w:asciiTheme="minorHAnsi" w:hAnsiTheme="minorHAnsi"/>
          <w:sz w:val="22"/>
          <w:szCs w:val="22"/>
        </w:rPr>
        <w:br/>
        <w:t>z jego uczestników, jak to ma miejsce w przypadku spółki cywilnej, lecz tylko jeden z nich:</w:t>
      </w:r>
    </w:p>
    <w:p w:rsidR="00BD3206" w:rsidRDefault="00BD3206" w:rsidP="00BD3206">
      <w:pPr>
        <w:pStyle w:val="Standard"/>
        <w:tabs>
          <w:tab w:val="left" w:pos="360"/>
        </w:tabs>
        <w:jc w:val="both"/>
        <w:rPr>
          <w:rFonts w:asciiTheme="minorHAnsi" w:hAnsiTheme="minorHAnsi"/>
          <w:sz w:val="22"/>
          <w:szCs w:val="22"/>
        </w:rPr>
      </w:pPr>
      <w:r>
        <w:rPr>
          <w:rFonts w:asciiTheme="minorHAnsi" w:hAnsiTheme="minorHAnsi"/>
          <w:sz w:val="22"/>
          <w:szCs w:val="22"/>
        </w:rPr>
        <w:t xml:space="preserve">1) w przypadku spółki cywilnej art. 23 ust. 2 ustawy </w:t>
      </w:r>
      <w:proofErr w:type="spellStart"/>
      <w:r>
        <w:rPr>
          <w:rFonts w:asciiTheme="minorHAnsi" w:hAnsiTheme="minorHAnsi"/>
          <w:sz w:val="22"/>
          <w:szCs w:val="22"/>
        </w:rPr>
        <w:t>Pzp</w:t>
      </w:r>
      <w:proofErr w:type="spellEnd"/>
      <w:r>
        <w:rPr>
          <w:rFonts w:asciiTheme="minorHAnsi" w:hAnsiTheme="minorHAnsi"/>
          <w:sz w:val="22"/>
          <w:szCs w:val="22"/>
        </w:rPr>
        <w:t xml:space="preserve"> nie będzie miał zastosowania, jeżeli oferta zostanie podpisana przez wszystkich wspólników;</w:t>
      </w:r>
    </w:p>
    <w:p w:rsidR="00BD3206" w:rsidRDefault="00BD3206" w:rsidP="00BD3206">
      <w:pPr>
        <w:pStyle w:val="Standard"/>
        <w:tabs>
          <w:tab w:val="left" w:pos="360"/>
        </w:tabs>
        <w:jc w:val="both"/>
        <w:rPr>
          <w:rFonts w:asciiTheme="minorHAnsi" w:hAnsiTheme="minorHAnsi"/>
          <w:sz w:val="22"/>
          <w:szCs w:val="22"/>
        </w:rPr>
      </w:pPr>
      <w:r>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BD3206" w:rsidRDefault="00BD3206" w:rsidP="00BD3206">
      <w:pPr>
        <w:pStyle w:val="Standard"/>
        <w:tabs>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23. Wszystkie załączone do oferty dokumenty winny zostać wymienione w Formularzu Ofertowym.</w:t>
      </w:r>
    </w:p>
    <w:p w:rsidR="00BD3206" w:rsidRPr="00AC6CD2" w:rsidRDefault="00BD3206" w:rsidP="005F307A">
      <w:pPr>
        <w:rPr>
          <w:b/>
        </w:rPr>
      </w:pPr>
    </w:p>
    <w:p w:rsidR="005F307A" w:rsidRDefault="006642E0" w:rsidP="005F307A">
      <w:pPr>
        <w:rPr>
          <w:b/>
        </w:rPr>
      </w:pPr>
      <w:r w:rsidRPr="006642E0">
        <w:rPr>
          <w:b/>
        </w:rPr>
        <w:t>XII. M</w:t>
      </w:r>
      <w:r w:rsidR="005F307A" w:rsidRPr="006642E0">
        <w:rPr>
          <w:b/>
        </w:rPr>
        <w:t>iejsce oraz te</w:t>
      </w:r>
      <w:r w:rsidRPr="006642E0">
        <w:rPr>
          <w:b/>
        </w:rPr>
        <w:t>rmin składania i otwarcia ofert.</w:t>
      </w:r>
    </w:p>
    <w:p w:rsidR="004F18D4" w:rsidRDefault="004F18D4" w:rsidP="004F18D4">
      <w:pPr>
        <w:spacing w:after="0" w:line="240" w:lineRule="auto"/>
      </w:pPr>
      <w:r>
        <w:t>1.</w:t>
      </w:r>
      <w:r w:rsidRPr="004F18D4">
        <w:t>Ofertę należy umieścić w nieprzejrzystej kopercie oznaczonej:</w:t>
      </w:r>
    </w:p>
    <w:p w:rsidR="004F18D4" w:rsidRPr="004F18D4" w:rsidRDefault="004F18D4" w:rsidP="004F18D4">
      <w:pPr>
        <w:spacing w:after="0" w:line="240" w:lineRule="auto"/>
      </w:pPr>
    </w:p>
    <w:p w:rsidR="00680204" w:rsidRPr="00BF573E" w:rsidRDefault="00680204" w:rsidP="00BD3206">
      <w:pPr>
        <w:jc w:val="center"/>
        <w:rPr>
          <w:b/>
        </w:rPr>
      </w:pPr>
      <w:r>
        <w:t xml:space="preserve">Oferta na przetarg: </w:t>
      </w:r>
      <w:r w:rsidR="00BD3206" w:rsidRPr="00BF3602">
        <w:rPr>
          <w:b/>
        </w:rPr>
        <w:t>Budowa</w:t>
      </w:r>
      <w:r w:rsidR="00BD3206">
        <w:rPr>
          <w:b/>
        </w:rPr>
        <w:t xml:space="preserve"> sześciu </w:t>
      </w:r>
      <w:r w:rsidR="00BD3206" w:rsidRPr="00BF3602">
        <w:rPr>
          <w:b/>
        </w:rPr>
        <w:t xml:space="preserve">zatok postojowych wzdłuż ulicy Szkolnej w Olsztynku w ramach zadania inwestycyjnego pn. „Modernizacja chodników oraz odcinka jezdni na terenie miasta </w:t>
      </w:r>
      <w:r w:rsidR="00BD3206" w:rsidRPr="00BF3602">
        <w:rPr>
          <w:b/>
        </w:rPr>
        <w:br/>
        <w:t>(ul. Kasztanowa, Akacjowa, Lipowa oraz Wodociągowa, Mrongowiusza i Szkolna)”.</w:t>
      </w:r>
    </w:p>
    <w:p w:rsidR="004F18D4" w:rsidRPr="004F18D4" w:rsidRDefault="004F18D4" w:rsidP="00D56050">
      <w:pPr>
        <w:spacing w:after="0" w:line="240" w:lineRule="auto"/>
        <w:jc w:val="center"/>
      </w:pPr>
      <w:r w:rsidRPr="00680204">
        <w:t>Nie otwierać do dnia …………………</w:t>
      </w:r>
    </w:p>
    <w:p w:rsidR="00D56050" w:rsidRPr="004F18D4" w:rsidRDefault="00D56050" w:rsidP="004F18D4">
      <w:pPr>
        <w:spacing w:after="0" w:line="240" w:lineRule="auto"/>
      </w:pPr>
    </w:p>
    <w:p w:rsidR="004F18D4" w:rsidRPr="004F18D4" w:rsidRDefault="004F18D4" w:rsidP="004F18D4">
      <w:pPr>
        <w:spacing w:after="0" w:line="240" w:lineRule="auto"/>
      </w:pPr>
      <w:r>
        <w:t xml:space="preserve">2. </w:t>
      </w:r>
      <w:r w:rsidRPr="004F18D4">
        <w:t>Miejsce składania ofert:</w:t>
      </w:r>
    </w:p>
    <w:p w:rsidR="004F18D4" w:rsidRPr="004F18D4" w:rsidRDefault="004F18D4" w:rsidP="004F18D4">
      <w:pPr>
        <w:spacing w:after="0" w:line="240" w:lineRule="auto"/>
      </w:pPr>
      <w:r w:rsidRPr="004F18D4">
        <w:t>Urząd Miejski w Olsztynku</w:t>
      </w:r>
    </w:p>
    <w:p w:rsidR="004F18D4" w:rsidRPr="004F18D4" w:rsidRDefault="004F18D4" w:rsidP="004F18D4">
      <w:pPr>
        <w:spacing w:after="0" w:line="240" w:lineRule="auto"/>
      </w:pPr>
      <w:r w:rsidRPr="004F18D4">
        <w:t>Ratusz 1</w:t>
      </w:r>
    </w:p>
    <w:p w:rsidR="004F18D4" w:rsidRPr="004F18D4" w:rsidRDefault="004F18D4" w:rsidP="004F18D4">
      <w:pPr>
        <w:spacing w:after="0" w:line="240" w:lineRule="auto"/>
      </w:pPr>
      <w:r w:rsidRPr="004F18D4">
        <w:t>11-015 Olsztynek</w:t>
      </w:r>
    </w:p>
    <w:p w:rsidR="004F18D4" w:rsidRPr="00F80576" w:rsidRDefault="004F18D4" w:rsidP="004F18D4">
      <w:pPr>
        <w:spacing w:after="0" w:line="240" w:lineRule="auto"/>
      </w:pPr>
      <w:r w:rsidRPr="00F80576">
        <w:t xml:space="preserve">3. Termin składania ofert: </w:t>
      </w:r>
      <w:r w:rsidR="006D7268">
        <w:rPr>
          <w:b/>
        </w:rPr>
        <w:t>18.</w:t>
      </w:r>
      <w:r w:rsidR="00BD3206">
        <w:rPr>
          <w:b/>
        </w:rPr>
        <w:t>12</w:t>
      </w:r>
      <w:r w:rsidR="009C4AAF" w:rsidRPr="009C4AAF">
        <w:rPr>
          <w:b/>
        </w:rPr>
        <w:t>.</w:t>
      </w:r>
      <w:r w:rsidR="00DC4C70" w:rsidRPr="009C4AAF">
        <w:rPr>
          <w:b/>
        </w:rPr>
        <w:t>2018</w:t>
      </w:r>
      <w:r w:rsidRPr="009C4AAF">
        <w:rPr>
          <w:b/>
        </w:rPr>
        <w:t xml:space="preserve"> r., godzina 10:00.</w:t>
      </w:r>
    </w:p>
    <w:p w:rsidR="004F18D4" w:rsidRPr="004F18D4" w:rsidRDefault="004F18D4" w:rsidP="004F18D4">
      <w:pPr>
        <w:spacing w:after="0" w:line="240" w:lineRule="auto"/>
      </w:pPr>
      <w:r w:rsidRPr="00F80576">
        <w:t>4. Otwarcie ofert jest jawne i nastąpi</w:t>
      </w:r>
      <w:r w:rsidR="009C4AAF">
        <w:t xml:space="preserve"> </w:t>
      </w:r>
      <w:r w:rsidR="006D7268">
        <w:rPr>
          <w:b/>
        </w:rPr>
        <w:t>18.</w:t>
      </w:r>
      <w:bookmarkStart w:id="0" w:name="_GoBack"/>
      <w:bookmarkEnd w:id="0"/>
      <w:r w:rsidR="00BD3206">
        <w:rPr>
          <w:b/>
        </w:rPr>
        <w:t>12</w:t>
      </w:r>
      <w:r w:rsidR="009C4AAF" w:rsidRPr="009C4AAF">
        <w:rPr>
          <w:b/>
        </w:rPr>
        <w:t>.</w:t>
      </w:r>
      <w:r w:rsidR="00DC4C70" w:rsidRPr="009C4AAF">
        <w:rPr>
          <w:b/>
        </w:rPr>
        <w:t>2018</w:t>
      </w:r>
      <w:r w:rsidRPr="009C4AAF">
        <w:rPr>
          <w:b/>
        </w:rPr>
        <w:t xml:space="preserve"> r., godzina 10:15 </w:t>
      </w:r>
      <w:r w:rsidRPr="00F80576">
        <w:t>w siedzibie Zamawiającego,</w:t>
      </w:r>
      <w:r w:rsidRPr="004F18D4">
        <w:t xml:space="preserve"> </w:t>
      </w:r>
    </w:p>
    <w:p w:rsidR="004F18D4" w:rsidRPr="004F18D4" w:rsidRDefault="004F18D4" w:rsidP="004F18D4">
      <w:pPr>
        <w:spacing w:after="0" w:line="240" w:lineRule="auto"/>
      </w:pPr>
      <w:r w:rsidRPr="004F18D4">
        <w:t xml:space="preserve">w pokoju numer 11 (sekretariat). </w:t>
      </w:r>
    </w:p>
    <w:p w:rsidR="004F18D4" w:rsidRPr="004F18D4" w:rsidRDefault="004F18D4" w:rsidP="004F18D4">
      <w:pPr>
        <w:spacing w:after="0" w:line="240" w:lineRule="auto"/>
      </w:pPr>
      <w:r>
        <w:t xml:space="preserve">5. </w:t>
      </w:r>
      <w:r w:rsidRPr="004F18D4">
        <w:t>Zamawiający niezwłocznie zwróci ofertę, która została złożona po upływie terminu składania ofert.</w:t>
      </w:r>
    </w:p>
    <w:p w:rsidR="004F18D4" w:rsidRPr="004F18D4" w:rsidRDefault="004F18D4" w:rsidP="004F18D4">
      <w:pPr>
        <w:spacing w:after="0" w:line="240" w:lineRule="auto"/>
      </w:pPr>
      <w:r>
        <w:t xml:space="preserve">6. </w:t>
      </w:r>
      <w:r w:rsidRPr="004F18D4">
        <w:t>Wykonawca może na żądanie otrzymać pisemne potwierdzenie złożenia oferty z odnotowanym terminem jej złożenia (dzień, godzina).</w:t>
      </w:r>
    </w:p>
    <w:p w:rsidR="004F18D4" w:rsidRPr="004F18D4" w:rsidRDefault="004F18D4" w:rsidP="004F18D4">
      <w:pPr>
        <w:spacing w:after="0" w:line="240" w:lineRule="auto"/>
        <w:jc w:val="both"/>
      </w:pPr>
      <w:r>
        <w:t xml:space="preserve">7. </w:t>
      </w:r>
      <w:r w:rsidRPr="004F18D4">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4F18D4" w:rsidRPr="004F18D4" w:rsidRDefault="004F18D4" w:rsidP="004F18D4">
      <w:pPr>
        <w:spacing w:after="0" w:line="240" w:lineRule="auto"/>
        <w:jc w:val="both"/>
      </w:pPr>
      <w:r>
        <w:t xml:space="preserve">8. </w:t>
      </w:r>
      <w:r w:rsidRPr="004F18D4">
        <w:t>Koperty oznaczone ZMIANA będą otwarte w pierwszej kolejności. Oferty wycofane co, do których Wykonawcy nie zażądali ich zwrotu, nie zostaną otwarte.</w:t>
      </w:r>
    </w:p>
    <w:p w:rsidR="004F18D4" w:rsidRPr="004F18D4" w:rsidRDefault="004F18D4" w:rsidP="004F18D4">
      <w:pPr>
        <w:spacing w:after="0" w:line="240" w:lineRule="auto"/>
        <w:jc w:val="both"/>
      </w:pPr>
      <w:r>
        <w:t xml:space="preserve">9. </w:t>
      </w:r>
      <w:r w:rsidRPr="004F18D4">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p>
    <w:p w:rsidR="004F18D4" w:rsidRPr="004F18D4" w:rsidRDefault="004F18D4" w:rsidP="004F18D4">
      <w:pPr>
        <w:spacing w:after="0" w:line="240" w:lineRule="auto"/>
        <w:jc w:val="both"/>
      </w:pPr>
      <w:r w:rsidRPr="004F18D4">
        <w:t xml:space="preserve">za zgodność z oryginałem przez Wykonawcę). </w:t>
      </w:r>
    </w:p>
    <w:p w:rsidR="004F18D4" w:rsidRPr="004F18D4" w:rsidRDefault="004F18D4" w:rsidP="004F18D4">
      <w:pPr>
        <w:spacing w:after="0" w:line="240" w:lineRule="auto"/>
        <w:jc w:val="both"/>
      </w:pPr>
      <w:r>
        <w:t xml:space="preserve">10. </w:t>
      </w:r>
      <w:r w:rsidRPr="004F18D4">
        <w:t xml:space="preserve"> Wykonawca nie może dokonać zmian i wycofać oferty po upływie terminu składania ofert.</w:t>
      </w:r>
    </w:p>
    <w:p w:rsidR="004F18D4" w:rsidRPr="004F18D4" w:rsidRDefault="004F18D4" w:rsidP="004F18D4">
      <w:pPr>
        <w:spacing w:after="0" w:line="240" w:lineRule="auto"/>
        <w:jc w:val="both"/>
      </w:pPr>
      <w:r>
        <w:t xml:space="preserve">11. </w:t>
      </w:r>
      <w:r w:rsidRPr="004F18D4">
        <w:t xml:space="preserve">Bezpośrednio przed otwarciem ofert Zamawiający poda kwotę, jaką zamierza przeznaczyć </w:t>
      </w:r>
    </w:p>
    <w:p w:rsidR="004F18D4" w:rsidRPr="004F18D4" w:rsidRDefault="004F18D4" w:rsidP="004F18D4">
      <w:pPr>
        <w:spacing w:after="0" w:line="240" w:lineRule="auto"/>
        <w:jc w:val="both"/>
      </w:pPr>
      <w:r w:rsidRPr="004F18D4">
        <w:t>na sfinansowanie zamówienia.</w:t>
      </w:r>
    </w:p>
    <w:p w:rsidR="004F18D4" w:rsidRPr="004F18D4" w:rsidRDefault="004F18D4" w:rsidP="004F18D4">
      <w:pPr>
        <w:spacing w:after="0" w:line="240" w:lineRule="auto"/>
        <w:jc w:val="both"/>
      </w:pPr>
      <w:r>
        <w:t xml:space="preserve">12. </w:t>
      </w:r>
      <w:r w:rsidRPr="004F18D4">
        <w:t xml:space="preserve"> Po otwarciu kopert z ofertami Zamawiający ogłosi nazwy (firmy) oraz adresy Wykonawców, a także informacje dotyczące ceny, i innych wartości uwzględnianych jako kryterium wyboru oferty. </w:t>
      </w:r>
    </w:p>
    <w:p w:rsidR="004F18D4" w:rsidRPr="004F18D4" w:rsidRDefault="004F18D4" w:rsidP="004F18D4">
      <w:pPr>
        <w:spacing w:after="0" w:line="240" w:lineRule="auto"/>
        <w:jc w:val="both"/>
      </w:pPr>
      <w:r w:rsidRPr="004F18D4">
        <w:t xml:space="preserve">13.  Niezwłocznie po otwarciu ofert zamawiający zamieszcza na stronie internetowej informacje dotyczące: </w:t>
      </w:r>
    </w:p>
    <w:p w:rsidR="004F18D4" w:rsidRPr="004F18D4" w:rsidRDefault="004F18D4" w:rsidP="004F18D4">
      <w:pPr>
        <w:spacing w:after="0" w:line="240" w:lineRule="auto"/>
        <w:jc w:val="both"/>
      </w:pPr>
      <w:r w:rsidRPr="004F18D4">
        <w:t xml:space="preserve">1) kwoty, jaką zamierza przeznaczyć na sfinansowanie zamówienia; </w:t>
      </w:r>
    </w:p>
    <w:p w:rsidR="004F18D4" w:rsidRPr="004F18D4" w:rsidRDefault="004F18D4" w:rsidP="004F18D4">
      <w:pPr>
        <w:spacing w:after="0" w:line="240" w:lineRule="auto"/>
        <w:jc w:val="both"/>
      </w:pPr>
      <w:r w:rsidRPr="004F18D4">
        <w:t xml:space="preserve">2) firm oraz adresów wykonawców, którzy złożyli oferty w terminie; </w:t>
      </w:r>
    </w:p>
    <w:p w:rsidR="004F18D4" w:rsidRPr="004F18D4" w:rsidRDefault="004F18D4" w:rsidP="004F18D4">
      <w:pPr>
        <w:spacing w:after="0" w:line="240" w:lineRule="auto"/>
        <w:jc w:val="both"/>
      </w:pPr>
      <w:r w:rsidRPr="004F18D4">
        <w:lastRenderedPageBreak/>
        <w:t>3) ceny, terminu wykonania zamówienia, okresu gwarancji i warunków płatności zawartych w ofertach.</w:t>
      </w:r>
    </w:p>
    <w:p w:rsidR="006C00BC" w:rsidRDefault="006C00BC" w:rsidP="005F307A">
      <w:pPr>
        <w:rPr>
          <w:b/>
        </w:rPr>
      </w:pPr>
    </w:p>
    <w:p w:rsidR="005F307A" w:rsidRDefault="002A4398" w:rsidP="005F307A">
      <w:pPr>
        <w:rPr>
          <w:b/>
        </w:rPr>
      </w:pPr>
      <w:r w:rsidRPr="002A4398">
        <w:rPr>
          <w:b/>
        </w:rPr>
        <w:t>XIII. O</w:t>
      </w:r>
      <w:r w:rsidR="005F307A" w:rsidRPr="002A4398">
        <w:rPr>
          <w:b/>
        </w:rPr>
        <w:t>pis sposob</w:t>
      </w:r>
      <w:r w:rsidRPr="002A4398">
        <w:rPr>
          <w:b/>
        </w:rPr>
        <w:t>u obliczenia ceny.</w:t>
      </w:r>
    </w:p>
    <w:p w:rsidR="00786EAF" w:rsidRDefault="00786EAF" w:rsidP="00786EAF">
      <w:pPr>
        <w:spacing w:after="0" w:line="240" w:lineRule="auto"/>
        <w:jc w:val="both"/>
      </w:pPr>
      <w:r>
        <w:t xml:space="preserve">1. Cena oferty jest ceną ryczałtową i nie ulegnie zmianie przez cały okres realizacji zadania. </w:t>
      </w:r>
    </w:p>
    <w:p w:rsidR="00786EAF" w:rsidRDefault="00786EAF" w:rsidP="00786EAF">
      <w:pPr>
        <w:spacing w:after="0" w:line="240" w:lineRule="auto"/>
        <w:jc w:val="both"/>
      </w:pPr>
      <w:r>
        <w:t>2. Formularz ofertowy należy bezwzględnie sporządzić według wzoru stanowiącego załącznik nr 1 do SIWZ lub odpowiedniku zachowującym jego treść.</w:t>
      </w:r>
    </w:p>
    <w:p w:rsidR="00203A82" w:rsidRDefault="00786EAF" w:rsidP="00786EAF">
      <w:pPr>
        <w:spacing w:after="0" w:line="240" w:lineRule="auto"/>
        <w:jc w:val="both"/>
      </w:pPr>
      <w:r>
        <w:t xml:space="preserve">3. </w:t>
      </w:r>
      <w:r w:rsidR="00203A82">
        <w:t>Wykonawca</w:t>
      </w:r>
      <w:r w:rsidR="005F01DF">
        <w:t xml:space="preserve"> może złożyć tylko jedną ofertę.</w:t>
      </w:r>
    </w:p>
    <w:p w:rsidR="00786EAF" w:rsidRDefault="00203A82" w:rsidP="00786EAF">
      <w:pPr>
        <w:spacing w:after="0" w:line="240" w:lineRule="auto"/>
        <w:jc w:val="both"/>
      </w:pPr>
      <w:r>
        <w:t>5</w:t>
      </w:r>
      <w:r w:rsidR="00786EAF">
        <w:t>. W ramach ceny ofertowej</w:t>
      </w:r>
      <w:r w:rsidR="005F01DF">
        <w:t xml:space="preserve"> </w:t>
      </w:r>
      <w:r w:rsidR="00786EAF">
        <w:t xml:space="preserve">Wykonawca jest zobowiązany uwzględnić wszelkie </w:t>
      </w:r>
      <w:r w:rsidR="005F01DF">
        <w:t>koszty związane z </w:t>
      </w:r>
      <w:r w:rsidR="00786EAF">
        <w:t>realizacją zamówienia, w tym min. wynikające z:</w:t>
      </w:r>
    </w:p>
    <w:p w:rsidR="00786EAF" w:rsidRDefault="00203A82" w:rsidP="00786EAF">
      <w:pPr>
        <w:spacing w:after="0" w:line="240" w:lineRule="auto"/>
        <w:jc w:val="both"/>
      </w:pPr>
      <w:r>
        <w:t xml:space="preserve">1) </w:t>
      </w:r>
      <w:r w:rsidR="00786EAF">
        <w:t>organizacji zaplecza i placu budowy, jego utrzymaniem oraz rozbiór</w:t>
      </w:r>
      <w:r w:rsidR="005F01DF">
        <w:t>ką i uporządkowaniem terenu po  </w:t>
      </w:r>
      <w:r w:rsidR="00786EAF">
        <w:t>zakończeniu budowy;</w:t>
      </w:r>
    </w:p>
    <w:p w:rsidR="00786EAF" w:rsidRDefault="00203A82" w:rsidP="00786EAF">
      <w:pPr>
        <w:spacing w:after="0" w:line="240" w:lineRule="auto"/>
        <w:jc w:val="both"/>
      </w:pPr>
      <w:r>
        <w:t xml:space="preserve">2) </w:t>
      </w:r>
      <w:r w:rsidR="00786EAF">
        <w:t xml:space="preserve"> ubezpieczenia budowy;</w:t>
      </w:r>
    </w:p>
    <w:p w:rsidR="00786EAF" w:rsidRDefault="00203A82" w:rsidP="00786EAF">
      <w:pPr>
        <w:spacing w:after="0" w:line="240" w:lineRule="auto"/>
        <w:jc w:val="both"/>
      </w:pPr>
      <w:r>
        <w:t xml:space="preserve">3) </w:t>
      </w:r>
      <w:r w:rsidR="00786EAF">
        <w:t>wszelkich robót tymczasowych;</w:t>
      </w:r>
    </w:p>
    <w:p w:rsidR="00786EAF" w:rsidRDefault="00203A82" w:rsidP="00786EAF">
      <w:pPr>
        <w:spacing w:after="0" w:line="240" w:lineRule="auto"/>
        <w:jc w:val="both"/>
      </w:pPr>
      <w:r>
        <w:t xml:space="preserve">4) </w:t>
      </w:r>
      <w:r w:rsidR="00786EAF">
        <w:t xml:space="preserve"> dostaw energii elektrycznej i wody;</w:t>
      </w:r>
    </w:p>
    <w:p w:rsidR="00786EAF" w:rsidRDefault="00203A82" w:rsidP="00786EAF">
      <w:pPr>
        <w:spacing w:after="0" w:line="240" w:lineRule="auto"/>
        <w:jc w:val="both"/>
      </w:pPr>
      <w:r>
        <w:t>5)</w:t>
      </w:r>
      <w:r w:rsidR="00786EAF">
        <w:t xml:space="preserve"> tyczenia i inwentaryzacji;</w:t>
      </w:r>
    </w:p>
    <w:p w:rsidR="00786EAF" w:rsidRDefault="00203A82" w:rsidP="00786EAF">
      <w:pPr>
        <w:spacing w:after="0" w:line="240" w:lineRule="auto"/>
        <w:jc w:val="both"/>
      </w:pPr>
      <w:r>
        <w:t xml:space="preserve">6) </w:t>
      </w:r>
      <w:r w:rsidR="00786EAF">
        <w:t>opracowania i przekazania Zamawiającemu dokumentacji powykonawczej;</w:t>
      </w:r>
    </w:p>
    <w:p w:rsidR="00786EAF" w:rsidRDefault="00203A82" w:rsidP="00786EAF">
      <w:pPr>
        <w:spacing w:after="0" w:line="240" w:lineRule="auto"/>
        <w:jc w:val="both"/>
      </w:pPr>
      <w:r>
        <w:t xml:space="preserve">7) </w:t>
      </w:r>
      <w:r w:rsidR="00786EAF">
        <w:t>przyjęcia i transportu odpadów komunalnych zgodnie z obowiązującymi przepisami o utrzymaniu czystości i porządku w gminach i przepisów o odpadach;</w:t>
      </w:r>
    </w:p>
    <w:p w:rsidR="00786EAF" w:rsidRDefault="00203A82" w:rsidP="00786EAF">
      <w:pPr>
        <w:spacing w:after="0" w:line="240" w:lineRule="auto"/>
        <w:jc w:val="both"/>
      </w:pPr>
      <w:r>
        <w:t>8)</w:t>
      </w:r>
      <w:r w:rsidR="00786EAF">
        <w:t xml:space="preserve"> przywrócenia terenu do stanu pierwotnego;</w:t>
      </w:r>
    </w:p>
    <w:p w:rsidR="00786EAF" w:rsidRDefault="00203A82" w:rsidP="00786EAF">
      <w:pPr>
        <w:spacing w:after="0" w:line="240" w:lineRule="auto"/>
        <w:jc w:val="both"/>
      </w:pPr>
      <w:r>
        <w:t xml:space="preserve">9) </w:t>
      </w:r>
      <w:r w:rsidR="00786EAF">
        <w:t xml:space="preserve">obsługi, badań i odbiorów przez powołane do tego celu instytucje; </w:t>
      </w:r>
    </w:p>
    <w:p w:rsidR="00786EAF" w:rsidRDefault="00203A82" w:rsidP="00786EAF">
      <w:pPr>
        <w:spacing w:after="0" w:line="240" w:lineRule="auto"/>
        <w:jc w:val="both"/>
      </w:pPr>
      <w:r>
        <w:t xml:space="preserve">10) </w:t>
      </w:r>
      <w:r w:rsidR="00786EAF">
        <w:t>zabezpieczeń należytego wykonania umowy;</w:t>
      </w:r>
    </w:p>
    <w:p w:rsidR="00786EAF" w:rsidRDefault="00203A82" w:rsidP="00786EAF">
      <w:pPr>
        <w:spacing w:after="0" w:line="240" w:lineRule="auto"/>
        <w:jc w:val="both"/>
      </w:pPr>
      <w:r>
        <w:t xml:space="preserve">11) </w:t>
      </w:r>
      <w:r w:rsidR="00786EAF">
        <w:t>innych kosztów wynikających z SIWZ, projektu umowy związanych z wykonywaniem robót.</w:t>
      </w:r>
    </w:p>
    <w:p w:rsidR="00786EAF" w:rsidRDefault="00786EAF" w:rsidP="00786EAF">
      <w:pPr>
        <w:spacing w:after="0" w:line="240" w:lineRule="auto"/>
        <w:jc w:val="both"/>
      </w:pPr>
      <w:r>
        <w:t xml:space="preserve">5. Wykonawca musi przewidzieć wszystkie okoliczności, które mogą wpłynąć na cenę zamówienia. </w:t>
      </w:r>
    </w:p>
    <w:p w:rsidR="00786EAF" w:rsidRDefault="00786EAF" w:rsidP="00786EAF">
      <w:pPr>
        <w:spacing w:after="0" w:line="240" w:lineRule="auto"/>
        <w:jc w:val="both"/>
      </w:pPr>
      <w:r>
        <w:t>W związku z powyższym wymagane jest od Wykonawców bardzo szczegółowe sprawdzenie w terenie warunków wykonania zamówienia.</w:t>
      </w:r>
    </w:p>
    <w:p w:rsidR="00757B64" w:rsidRDefault="00757B64" w:rsidP="00786EAF">
      <w:pPr>
        <w:spacing w:after="0" w:line="240" w:lineRule="auto"/>
        <w:jc w:val="both"/>
      </w:pPr>
      <w:r>
        <w:t xml:space="preserve">6. </w:t>
      </w:r>
      <w:r w:rsidRPr="00757B64">
        <w:t>Przedmiary załączone do niniejszej SIWZ nie stanowią samoistnej podstawy do wyceny – są jedynie orientacyjne.</w:t>
      </w:r>
    </w:p>
    <w:p w:rsidR="00786EAF" w:rsidRDefault="00757B64" w:rsidP="00786EAF">
      <w:pPr>
        <w:spacing w:after="0" w:line="240" w:lineRule="auto"/>
        <w:jc w:val="both"/>
      </w:pPr>
      <w:r>
        <w:t>7</w:t>
      </w:r>
      <w:r w:rsidR="00786EAF">
        <w:t>. Cena oferty musi być wyrażona w złotych polskich w sposób jednoznaczny (bez propozycji alternatywnych) i winna obejmować: całkowity łączny koszt realizacji zamówienia.</w:t>
      </w:r>
    </w:p>
    <w:p w:rsidR="00786EAF" w:rsidRDefault="00757B64" w:rsidP="00786EAF">
      <w:pPr>
        <w:spacing w:after="0" w:line="240" w:lineRule="auto"/>
        <w:jc w:val="both"/>
      </w:pPr>
      <w:r>
        <w:t>8</w:t>
      </w:r>
      <w:r w:rsidR="00786EAF">
        <w:t xml:space="preserve">.  Rozliczenia między Wykonawcą a Zamawiającym mogą być prowadzone wyłącznie w złotych polskich. </w:t>
      </w:r>
    </w:p>
    <w:p w:rsidR="00786EAF" w:rsidRDefault="00757B64" w:rsidP="00786EAF">
      <w:pPr>
        <w:spacing w:after="0" w:line="240" w:lineRule="auto"/>
        <w:jc w:val="both"/>
      </w:pPr>
      <w:r>
        <w:t>9</w:t>
      </w:r>
      <w:r w:rsidR="00786EAF">
        <w:t xml:space="preserve">. Wszystkie ceny (w tym ceny jednostkowe) muszą być wyrażone z dokładnością nie większą niż </w:t>
      </w:r>
    </w:p>
    <w:p w:rsidR="00786EAF" w:rsidRDefault="00786EAF" w:rsidP="00786EAF">
      <w:pPr>
        <w:spacing w:after="0" w:line="240" w:lineRule="auto"/>
        <w:jc w:val="both"/>
      </w:pPr>
      <w:r>
        <w:t>do 1/100 złotego, tj. 1 grosza (dwa miejsca po przecinku).</w:t>
      </w:r>
    </w:p>
    <w:p w:rsidR="00B014EA" w:rsidRDefault="00B014EA" w:rsidP="000E5DBF">
      <w:pPr>
        <w:spacing w:after="0" w:line="240" w:lineRule="auto"/>
        <w:jc w:val="both"/>
      </w:pPr>
    </w:p>
    <w:p w:rsidR="005F307A" w:rsidRDefault="001C60D3" w:rsidP="005F307A">
      <w:pPr>
        <w:rPr>
          <w:b/>
        </w:rPr>
      </w:pPr>
      <w:r>
        <w:rPr>
          <w:b/>
        </w:rPr>
        <w:t>XIV</w:t>
      </w:r>
      <w:r w:rsidR="00B014EA" w:rsidRPr="00B014EA">
        <w:rPr>
          <w:b/>
        </w:rPr>
        <w:t>. O</w:t>
      </w:r>
      <w:r w:rsidR="005F307A" w:rsidRPr="00B014EA">
        <w:rPr>
          <w:b/>
        </w:rPr>
        <w:t>pis kryteriów, którymi zamawiający będzie się kierował przy wyborze oferty, wraz z podaniem wag tych k</w:t>
      </w:r>
      <w:r w:rsidR="002A4398" w:rsidRPr="00B014EA">
        <w:rPr>
          <w:b/>
        </w:rPr>
        <w:t>ryteriów i sposobu oceny ofert.</w:t>
      </w:r>
    </w:p>
    <w:p w:rsidR="00B2697D" w:rsidRPr="00B2697D" w:rsidRDefault="00B2697D" w:rsidP="00B2697D">
      <w:pPr>
        <w:spacing w:after="0" w:line="240" w:lineRule="auto"/>
      </w:pPr>
      <w:r>
        <w:t xml:space="preserve">1. </w:t>
      </w:r>
      <w:r w:rsidRPr="00B2697D">
        <w:t xml:space="preserve">Kryteria oceny ofert stanowią: </w:t>
      </w:r>
      <w:r w:rsidR="005F01DF">
        <w:t>cena, okres gwarancji i rękojmi.</w:t>
      </w:r>
    </w:p>
    <w:p w:rsidR="00B2697D" w:rsidRPr="00B2697D" w:rsidRDefault="00B2697D" w:rsidP="00B2697D">
      <w:pPr>
        <w:spacing w:after="0" w:line="240" w:lineRule="auto"/>
      </w:pPr>
      <w:r>
        <w:t xml:space="preserve">2. </w:t>
      </w:r>
      <w:r w:rsidRPr="00B2697D">
        <w:t>Sposób przyznawania punktacji w każdym z kryteriów:</w:t>
      </w:r>
    </w:p>
    <w:p w:rsidR="00B2697D" w:rsidRPr="0060244C" w:rsidRDefault="00B2697D" w:rsidP="00B2697D">
      <w:pPr>
        <w:spacing w:after="0" w:line="240" w:lineRule="auto"/>
        <w:rPr>
          <w:u w:val="single"/>
        </w:rPr>
      </w:pPr>
      <w:r w:rsidRPr="0060244C">
        <w:rPr>
          <w:u w:val="single"/>
        </w:rPr>
        <w:t>a) Kryterium „cena” – wskaźnik C, ranga (znaczenie): 60 punktów</w:t>
      </w:r>
    </w:p>
    <w:p w:rsidR="00B2697D" w:rsidRPr="00B2697D" w:rsidRDefault="00B2697D" w:rsidP="00B2697D">
      <w:pPr>
        <w:spacing w:after="0" w:line="240" w:lineRule="auto"/>
      </w:pPr>
      <w:r w:rsidRPr="00B2697D">
        <w:t>Wskaźnik C obliczany będzie wg wzoru:</w:t>
      </w:r>
    </w:p>
    <w:p w:rsidR="00B2697D" w:rsidRPr="00B2697D" w:rsidRDefault="00B2697D" w:rsidP="00B2697D">
      <w:pPr>
        <w:spacing w:after="0" w:line="240" w:lineRule="auto"/>
        <w:rPr>
          <w:b/>
        </w:rPr>
      </w:pPr>
      <w:r w:rsidRPr="00B2697D">
        <w:rPr>
          <w:b/>
        </w:rPr>
        <w:t>C = (</w:t>
      </w:r>
      <w:proofErr w:type="spellStart"/>
      <w:r w:rsidRPr="00B2697D">
        <w:rPr>
          <w:b/>
        </w:rPr>
        <w:t>Cn</w:t>
      </w:r>
      <w:proofErr w:type="spellEnd"/>
      <w:r w:rsidRPr="00B2697D">
        <w:rPr>
          <w:b/>
        </w:rPr>
        <w:t xml:space="preserve"> / </w:t>
      </w:r>
      <w:proofErr w:type="spellStart"/>
      <w:r w:rsidRPr="00B2697D">
        <w:rPr>
          <w:b/>
        </w:rPr>
        <w:t>Cb</w:t>
      </w:r>
      <w:proofErr w:type="spellEnd"/>
      <w:r w:rsidRPr="00B2697D">
        <w:rPr>
          <w:b/>
        </w:rPr>
        <w:t xml:space="preserve">) x 60 pkt </w:t>
      </w:r>
    </w:p>
    <w:p w:rsidR="00B2697D" w:rsidRPr="00B2697D" w:rsidRDefault="00B2697D" w:rsidP="00B2697D">
      <w:pPr>
        <w:spacing w:after="0" w:line="240" w:lineRule="auto"/>
      </w:pPr>
      <w:r w:rsidRPr="00B2697D">
        <w:t>gdzie:</w:t>
      </w:r>
    </w:p>
    <w:p w:rsidR="00B2697D" w:rsidRPr="00B2697D" w:rsidRDefault="00B2697D" w:rsidP="00B2697D">
      <w:pPr>
        <w:spacing w:after="0" w:line="240" w:lineRule="auto"/>
      </w:pPr>
      <w:proofErr w:type="spellStart"/>
      <w:r w:rsidRPr="00B2697D">
        <w:t>Cn</w:t>
      </w:r>
      <w:proofErr w:type="spellEnd"/>
      <w:r w:rsidRPr="00B2697D">
        <w:t xml:space="preserve"> – najniższa cena oferty spośród ofert nie podlegających odrzuceniu,</w:t>
      </w:r>
      <w:r w:rsidRPr="00B2697D">
        <w:tab/>
        <w:t xml:space="preserve"> </w:t>
      </w:r>
    </w:p>
    <w:p w:rsidR="00B2697D" w:rsidRDefault="0060244C" w:rsidP="0060244C">
      <w:pPr>
        <w:spacing w:after="0" w:line="240" w:lineRule="auto"/>
      </w:pPr>
      <w:proofErr w:type="spellStart"/>
      <w:r>
        <w:t>Cb</w:t>
      </w:r>
      <w:proofErr w:type="spellEnd"/>
      <w:r>
        <w:t xml:space="preserve"> – cena oferty badanej </w:t>
      </w:r>
    </w:p>
    <w:p w:rsidR="0060244C" w:rsidRPr="00B2697D" w:rsidRDefault="0060244C" w:rsidP="0060244C">
      <w:pPr>
        <w:spacing w:after="0" w:line="240" w:lineRule="auto"/>
      </w:pPr>
    </w:p>
    <w:p w:rsidR="00B2697D" w:rsidRPr="0060244C" w:rsidRDefault="00B2697D" w:rsidP="00B2697D">
      <w:pPr>
        <w:rPr>
          <w:u w:val="single"/>
        </w:rPr>
      </w:pPr>
      <w:r w:rsidRPr="0060244C">
        <w:rPr>
          <w:u w:val="single"/>
        </w:rPr>
        <w:t>b) Kryterium „okres gwarancji</w:t>
      </w:r>
      <w:r w:rsidR="00433BDB" w:rsidRPr="0060244C">
        <w:rPr>
          <w:u w:val="single"/>
        </w:rPr>
        <w:t xml:space="preserve"> </w:t>
      </w:r>
      <w:r w:rsidRPr="0060244C">
        <w:rPr>
          <w:u w:val="single"/>
        </w:rPr>
        <w:t>i rękojmia</w:t>
      </w:r>
      <w:r w:rsidR="00433BDB" w:rsidRPr="0060244C">
        <w:rPr>
          <w:u w:val="single"/>
        </w:rPr>
        <w:t xml:space="preserve"> za wady</w:t>
      </w:r>
      <w:r w:rsidR="0060244C">
        <w:rPr>
          <w:u w:val="single"/>
        </w:rPr>
        <w:t>” – maksymalnie 40 punktów.</w:t>
      </w:r>
    </w:p>
    <w:p w:rsidR="00441EBE" w:rsidRDefault="00441EBE" w:rsidP="00673799">
      <w:pPr>
        <w:jc w:val="both"/>
      </w:pPr>
      <w:r>
        <w:t xml:space="preserve">Zamawiający </w:t>
      </w:r>
      <w:r w:rsidR="00C95A03">
        <w:t xml:space="preserve">wymaga od wykonawcy gwarancji </w:t>
      </w:r>
      <w:r>
        <w:t>i rękojmi za wady na okres co najmniej 24 miesięcy lecz nie więcej niż 48 miesięcy.</w:t>
      </w:r>
      <w:r w:rsidR="00673799">
        <w:t xml:space="preserve"> Okres gwarancji należy określić w pełnych miesiącach.</w:t>
      </w:r>
      <w:r w:rsidR="00192982">
        <w:t xml:space="preserve"> </w:t>
      </w:r>
    </w:p>
    <w:p w:rsidR="0029233A" w:rsidRDefault="0029233A" w:rsidP="00673799">
      <w:pPr>
        <w:jc w:val="both"/>
      </w:pPr>
    </w:p>
    <w:p w:rsidR="0029233A" w:rsidRDefault="0029233A" w:rsidP="00673799">
      <w:pPr>
        <w:jc w:val="both"/>
      </w:pPr>
    </w:p>
    <w:p w:rsidR="00B2697D" w:rsidRPr="00B2697D" w:rsidRDefault="00B2697D" w:rsidP="00B2697D">
      <w:r w:rsidRPr="00B2697D">
        <w:lastRenderedPageBreak/>
        <w:t>Punktacja będzie przyznawana zgodnie z poniższą tabelą</w:t>
      </w: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60244C" w:rsidTr="0060244C">
        <w:tc>
          <w:tcPr>
            <w:tcW w:w="4962" w:type="dxa"/>
            <w:tcBorders>
              <w:top w:val="single" w:sz="4" w:space="0" w:color="auto"/>
              <w:left w:val="single" w:sz="4" w:space="0" w:color="auto"/>
              <w:bottom w:val="single" w:sz="4" w:space="0" w:color="auto"/>
              <w:right w:val="single" w:sz="4" w:space="0" w:color="auto"/>
            </w:tcBorders>
            <w:hideMark/>
          </w:tcPr>
          <w:p w:rsidR="0060244C" w:rsidRDefault="00C95A03" w:rsidP="00C95A03">
            <w:pPr>
              <w:suppressAutoHyphens/>
              <w:ind w:right="92"/>
              <w:jc w:val="center"/>
              <w:rPr>
                <w:rFonts w:asciiTheme="minorHAnsi" w:hAnsiTheme="minorHAnsi" w:cstheme="minorHAnsi"/>
                <w:color w:val="00000A"/>
                <w:sz w:val="24"/>
                <w:szCs w:val="24"/>
                <w:lang w:eastAsia="zh-CN"/>
              </w:rPr>
            </w:pPr>
            <w:r>
              <w:rPr>
                <w:rFonts w:asciiTheme="minorHAnsi" w:eastAsia="Arial" w:hAnsiTheme="minorHAnsi" w:cstheme="minorHAnsi"/>
                <w:b/>
                <w:sz w:val="22"/>
                <w:szCs w:val="22"/>
              </w:rPr>
              <w:t xml:space="preserve">Okres gwarancji </w:t>
            </w:r>
            <w:r w:rsidR="0060244C">
              <w:rPr>
                <w:rFonts w:asciiTheme="minorHAnsi" w:eastAsia="Arial" w:hAnsiTheme="minorHAnsi" w:cstheme="minorHAnsi"/>
                <w:b/>
                <w:sz w:val="22"/>
                <w:szCs w:val="22"/>
              </w:rPr>
              <w:t>i rękojmi za wady równy lub nie mniej niż:</w:t>
            </w:r>
          </w:p>
        </w:tc>
        <w:tc>
          <w:tcPr>
            <w:tcW w:w="1984" w:type="dxa"/>
            <w:tcBorders>
              <w:top w:val="single" w:sz="4" w:space="0" w:color="auto"/>
              <w:left w:val="single" w:sz="4" w:space="0" w:color="auto"/>
              <w:bottom w:val="single" w:sz="4" w:space="0" w:color="auto"/>
              <w:right w:val="single" w:sz="4" w:space="0" w:color="auto"/>
            </w:tcBorders>
            <w:hideMark/>
          </w:tcPr>
          <w:p w:rsidR="0060244C" w:rsidRDefault="0060244C">
            <w:pPr>
              <w:suppressAutoHyphens/>
              <w:ind w:right="92"/>
              <w:jc w:val="center"/>
              <w:rPr>
                <w:rFonts w:asciiTheme="minorHAnsi" w:eastAsia="Arial" w:hAnsiTheme="minorHAnsi" w:cstheme="minorHAnsi"/>
                <w:b/>
                <w:color w:val="00000A"/>
                <w:sz w:val="22"/>
                <w:szCs w:val="22"/>
                <w:lang w:eastAsia="zh-CN"/>
              </w:rPr>
            </w:pPr>
            <w:r>
              <w:rPr>
                <w:rFonts w:asciiTheme="minorHAnsi" w:eastAsia="Arial" w:hAnsiTheme="minorHAnsi" w:cstheme="minorHAnsi"/>
                <w:b/>
                <w:sz w:val="22"/>
                <w:szCs w:val="22"/>
              </w:rPr>
              <w:t>Ilość punktów</w:t>
            </w:r>
          </w:p>
        </w:tc>
      </w:tr>
      <w:tr w:rsidR="00A85A65" w:rsidTr="0060244C">
        <w:tc>
          <w:tcPr>
            <w:tcW w:w="4962" w:type="dxa"/>
            <w:tcBorders>
              <w:top w:val="single" w:sz="4" w:space="0" w:color="auto"/>
              <w:left w:val="single" w:sz="4" w:space="0" w:color="auto"/>
              <w:bottom w:val="single" w:sz="4" w:space="0" w:color="auto"/>
              <w:right w:val="single" w:sz="4" w:space="0" w:color="auto"/>
            </w:tcBorders>
          </w:tcPr>
          <w:p w:rsidR="00A85A65" w:rsidRPr="00843425" w:rsidRDefault="00A85A65">
            <w:pPr>
              <w:suppressAutoHyphens/>
              <w:ind w:right="92"/>
              <w:jc w:val="center"/>
              <w:rPr>
                <w:rFonts w:asciiTheme="minorHAnsi" w:eastAsia="Arial" w:hAnsiTheme="minorHAnsi" w:cstheme="minorHAnsi"/>
                <w:sz w:val="22"/>
                <w:szCs w:val="22"/>
              </w:rPr>
            </w:pPr>
            <w:r w:rsidRPr="00843425">
              <w:rPr>
                <w:rFonts w:asciiTheme="minorHAnsi" w:eastAsia="Arial" w:hAnsiTheme="minorHAnsi" w:cstheme="minorHAnsi"/>
                <w:sz w:val="22"/>
                <w:szCs w:val="22"/>
              </w:rPr>
              <w:t>24 miesiące – 35 miesięcy</w:t>
            </w:r>
          </w:p>
        </w:tc>
        <w:tc>
          <w:tcPr>
            <w:tcW w:w="1984" w:type="dxa"/>
            <w:tcBorders>
              <w:top w:val="single" w:sz="4" w:space="0" w:color="auto"/>
              <w:left w:val="single" w:sz="4" w:space="0" w:color="auto"/>
              <w:bottom w:val="single" w:sz="4" w:space="0" w:color="auto"/>
              <w:right w:val="single" w:sz="4" w:space="0" w:color="auto"/>
            </w:tcBorders>
          </w:tcPr>
          <w:p w:rsidR="00A85A65" w:rsidRPr="00843425" w:rsidRDefault="00843425">
            <w:pPr>
              <w:suppressAutoHyphens/>
              <w:ind w:right="92"/>
              <w:jc w:val="center"/>
              <w:rPr>
                <w:rFonts w:asciiTheme="minorHAnsi" w:eastAsia="Arial" w:hAnsiTheme="minorHAnsi" w:cstheme="minorHAnsi"/>
                <w:sz w:val="22"/>
                <w:szCs w:val="22"/>
              </w:rPr>
            </w:pPr>
            <w:r w:rsidRPr="00843425">
              <w:rPr>
                <w:rFonts w:asciiTheme="minorHAnsi" w:eastAsia="Arial" w:hAnsiTheme="minorHAnsi" w:cstheme="minorHAnsi"/>
                <w:sz w:val="22"/>
                <w:szCs w:val="22"/>
              </w:rPr>
              <w:t>10</w:t>
            </w:r>
          </w:p>
        </w:tc>
      </w:tr>
      <w:tr w:rsidR="0060244C" w:rsidTr="0060244C">
        <w:tc>
          <w:tcPr>
            <w:tcW w:w="4962" w:type="dxa"/>
            <w:tcBorders>
              <w:top w:val="single" w:sz="4" w:space="0" w:color="auto"/>
              <w:left w:val="single" w:sz="4" w:space="0" w:color="auto"/>
              <w:bottom w:val="single" w:sz="4" w:space="0" w:color="auto"/>
              <w:right w:val="single" w:sz="4" w:space="0" w:color="auto"/>
            </w:tcBorders>
            <w:hideMark/>
          </w:tcPr>
          <w:p w:rsidR="0060244C" w:rsidRPr="00843425" w:rsidRDefault="0060244C" w:rsidP="00192982">
            <w:pPr>
              <w:suppressAutoHyphens/>
              <w:ind w:right="92"/>
              <w:jc w:val="center"/>
              <w:rPr>
                <w:rFonts w:asciiTheme="minorHAnsi" w:eastAsia="Arial" w:hAnsiTheme="minorHAnsi" w:cstheme="minorHAnsi"/>
                <w:color w:val="00000A"/>
                <w:sz w:val="22"/>
                <w:szCs w:val="22"/>
                <w:lang w:eastAsia="zh-CN"/>
              </w:rPr>
            </w:pPr>
            <w:r w:rsidRPr="00843425">
              <w:rPr>
                <w:rFonts w:asciiTheme="minorHAnsi" w:eastAsia="Arial" w:hAnsiTheme="minorHAnsi" w:cstheme="minorHAnsi"/>
                <w:sz w:val="22"/>
                <w:szCs w:val="22"/>
              </w:rPr>
              <w:t>36 miesięcy</w:t>
            </w:r>
            <w:r w:rsidR="00A85A65" w:rsidRPr="00843425">
              <w:rPr>
                <w:rFonts w:asciiTheme="minorHAnsi" w:eastAsia="Arial" w:hAnsiTheme="minorHAnsi" w:cstheme="minorHAnsi"/>
                <w:sz w:val="22"/>
                <w:szCs w:val="22"/>
              </w:rPr>
              <w:t xml:space="preserve"> -</w:t>
            </w:r>
            <w:r w:rsidR="00C95A03">
              <w:rPr>
                <w:rFonts w:asciiTheme="minorHAnsi" w:eastAsia="Arial" w:hAnsiTheme="minorHAnsi" w:cstheme="minorHAnsi"/>
                <w:sz w:val="22"/>
                <w:szCs w:val="22"/>
              </w:rPr>
              <w:t xml:space="preserve"> </w:t>
            </w:r>
            <w:r w:rsidR="00A85A65" w:rsidRPr="00843425">
              <w:rPr>
                <w:rFonts w:asciiTheme="minorHAnsi" w:eastAsia="Arial" w:hAnsiTheme="minorHAnsi" w:cstheme="minorHAnsi"/>
                <w:sz w:val="22"/>
                <w:szCs w:val="22"/>
              </w:rPr>
              <w:t>4</w:t>
            </w:r>
            <w:r w:rsidR="00192982">
              <w:rPr>
                <w:rFonts w:asciiTheme="minorHAnsi" w:eastAsia="Arial" w:hAnsiTheme="minorHAnsi" w:cstheme="minorHAnsi"/>
                <w:sz w:val="22"/>
                <w:szCs w:val="22"/>
              </w:rPr>
              <w:t>5</w:t>
            </w:r>
            <w:r w:rsidR="00A85A65" w:rsidRPr="00843425">
              <w:rPr>
                <w:rFonts w:asciiTheme="minorHAnsi" w:eastAsia="Arial" w:hAnsiTheme="minorHAnsi" w:cstheme="minorHAnsi"/>
                <w:sz w:val="22"/>
                <w:szCs w:val="22"/>
              </w:rPr>
              <w:t xml:space="preserve"> miesięcy</w:t>
            </w:r>
          </w:p>
        </w:tc>
        <w:tc>
          <w:tcPr>
            <w:tcW w:w="1984" w:type="dxa"/>
            <w:tcBorders>
              <w:top w:val="single" w:sz="4" w:space="0" w:color="auto"/>
              <w:left w:val="single" w:sz="4" w:space="0" w:color="auto"/>
              <w:bottom w:val="single" w:sz="4" w:space="0" w:color="auto"/>
              <w:right w:val="single" w:sz="4" w:space="0" w:color="auto"/>
            </w:tcBorders>
            <w:hideMark/>
          </w:tcPr>
          <w:p w:rsidR="0060244C" w:rsidRPr="00843425" w:rsidRDefault="0060244C">
            <w:pPr>
              <w:suppressAutoHyphens/>
              <w:ind w:right="92"/>
              <w:jc w:val="center"/>
              <w:rPr>
                <w:rFonts w:asciiTheme="minorHAnsi" w:eastAsia="Arial" w:hAnsiTheme="minorHAnsi" w:cstheme="minorHAnsi"/>
                <w:color w:val="00000A"/>
                <w:sz w:val="22"/>
                <w:szCs w:val="22"/>
                <w:lang w:eastAsia="zh-CN"/>
              </w:rPr>
            </w:pPr>
            <w:r w:rsidRPr="00843425">
              <w:rPr>
                <w:rFonts w:asciiTheme="minorHAnsi" w:eastAsia="Arial" w:hAnsiTheme="minorHAnsi" w:cstheme="minorHAnsi"/>
                <w:sz w:val="22"/>
                <w:szCs w:val="22"/>
              </w:rPr>
              <w:t>20</w:t>
            </w:r>
          </w:p>
        </w:tc>
      </w:tr>
      <w:tr w:rsidR="0060244C" w:rsidTr="0060244C">
        <w:tc>
          <w:tcPr>
            <w:tcW w:w="4962" w:type="dxa"/>
            <w:tcBorders>
              <w:top w:val="single" w:sz="4" w:space="0" w:color="auto"/>
              <w:left w:val="single" w:sz="4" w:space="0" w:color="auto"/>
              <w:bottom w:val="single" w:sz="4" w:space="0" w:color="auto"/>
              <w:right w:val="single" w:sz="4" w:space="0" w:color="auto"/>
            </w:tcBorders>
            <w:hideMark/>
          </w:tcPr>
          <w:p w:rsidR="0060244C" w:rsidRPr="00843425" w:rsidRDefault="00A85A65" w:rsidP="00192982">
            <w:pPr>
              <w:suppressAutoHyphens/>
              <w:ind w:right="92"/>
              <w:jc w:val="center"/>
              <w:rPr>
                <w:rFonts w:asciiTheme="minorHAnsi" w:eastAsia="Arial" w:hAnsiTheme="minorHAnsi" w:cstheme="minorHAnsi"/>
                <w:color w:val="00000A"/>
                <w:sz w:val="22"/>
                <w:szCs w:val="22"/>
                <w:lang w:eastAsia="zh-CN"/>
              </w:rPr>
            </w:pPr>
            <w:r w:rsidRPr="00843425">
              <w:rPr>
                <w:rFonts w:asciiTheme="minorHAnsi" w:eastAsia="Arial" w:hAnsiTheme="minorHAnsi" w:cstheme="minorHAnsi"/>
                <w:sz w:val="22"/>
                <w:szCs w:val="22"/>
              </w:rPr>
              <w:t>4</w:t>
            </w:r>
            <w:r w:rsidR="00192982">
              <w:rPr>
                <w:rFonts w:asciiTheme="minorHAnsi" w:eastAsia="Arial" w:hAnsiTheme="minorHAnsi" w:cstheme="minorHAnsi"/>
                <w:sz w:val="22"/>
                <w:szCs w:val="22"/>
              </w:rPr>
              <w:t>6</w:t>
            </w:r>
            <w:r w:rsidR="0060244C" w:rsidRPr="00843425">
              <w:rPr>
                <w:rFonts w:asciiTheme="minorHAnsi" w:eastAsia="Arial" w:hAnsiTheme="minorHAnsi" w:cstheme="minorHAnsi"/>
                <w:sz w:val="22"/>
                <w:szCs w:val="22"/>
              </w:rPr>
              <w:t xml:space="preserve"> </w:t>
            </w:r>
            <w:r w:rsidR="003D2E11" w:rsidRPr="00843425">
              <w:rPr>
                <w:rFonts w:asciiTheme="minorHAnsi" w:eastAsia="Arial" w:hAnsiTheme="minorHAnsi" w:cstheme="minorHAnsi"/>
                <w:sz w:val="22"/>
                <w:szCs w:val="22"/>
              </w:rPr>
              <w:t xml:space="preserve">miesięcy </w:t>
            </w:r>
            <w:r w:rsidRPr="00843425">
              <w:rPr>
                <w:rFonts w:asciiTheme="minorHAnsi" w:eastAsia="Arial" w:hAnsiTheme="minorHAnsi" w:cstheme="minorHAnsi"/>
                <w:sz w:val="22"/>
                <w:szCs w:val="22"/>
              </w:rPr>
              <w:t>-</w:t>
            </w:r>
            <w:r w:rsidR="003D2E11" w:rsidRPr="00843425">
              <w:rPr>
                <w:rFonts w:asciiTheme="minorHAnsi" w:eastAsia="Arial" w:hAnsiTheme="minorHAnsi" w:cstheme="minorHAnsi"/>
                <w:sz w:val="22"/>
                <w:szCs w:val="22"/>
              </w:rPr>
              <w:t xml:space="preserve"> 48 miesięcy</w:t>
            </w:r>
          </w:p>
        </w:tc>
        <w:tc>
          <w:tcPr>
            <w:tcW w:w="1984" w:type="dxa"/>
            <w:tcBorders>
              <w:top w:val="single" w:sz="4" w:space="0" w:color="auto"/>
              <w:left w:val="single" w:sz="4" w:space="0" w:color="auto"/>
              <w:bottom w:val="single" w:sz="4" w:space="0" w:color="auto"/>
              <w:right w:val="single" w:sz="4" w:space="0" w:color="auto"/>
            </w:tcBorders>
            <w:hideMark/>
          </w:tcPr>
          <w:p w:rsidR="0060244C" w:rsidRPr="00843425" w:rsidRDefault="0060244C">
            <w:pPr>
              <w:suppressAutoHyphens/>
              <w:ind w:right="92"/>
              <w:jc w:val="center"/>
              <w:rPr>
                <w:rFonts w:asciiTheme="minorHAnsi" w:eastAsia="Arial" w:hAnsiTheme="minorHAnsi" w:cstheme="minorHAnsi"/>
                <w:color w:val="00000A"/>
                <w:sz w:val="22"/>
                <w:szCs w:val="22"/>
                <w:lang w:eastAsia="zh-CN"/>
              </w:rPr>
            </w:pPr>
            <w:r w:rsidRPr="00843425">
              <w:rPr>
                <w:rFonts w:asciiTheme="minorHAnsi" w:eastAsia="Arial" w:hAnsiTheme="minorHAnsi" w:cstheme="minorHAnsi"/>
                <w:sz w:val="22"/>
                <w:szCs w:val="22"/>
              </w:rPr>
              <w:t>40</w:t>
            </w:r>
          </w:p>
        </w:tc>
      </w:tr>
    </w:tbl>
    <w:p w:rsidR="00A54002" w:rsidRDefault="00A54002" w:rsidP="002B1634">
      <w:pPr>
        <w:spacing w:after="0" w:line="240" w:lineRule="auto"/>
        <w:jc w:val="both"/>
      </w:pPr>
    </w:p>
    <w:p w:rsidR="00A54002" w:rsidRPr="00A54002" w:rsidRDefault="00A54002" w:rsidP="00A54002">
      <w:pPr>
        <w:pStyle w:val="Akapitzlist"/>
        <w:numPr>
          <w:ilvl w:val="0"/>
          <w:numId w:val="14"/>
        </w:numPr>
        <w:tabs>
          <w:tab w:val="left" w:pos="0"/>
          <w:tab w:val="left" w:pos="142"/>
          <w:tab w:val="left" w:pos="284"/>
        </w:tabs>
        <w:suppressAutoHyphens/>
        <w:spacing w:after="0" w:line="240" w:lineRule="auto"/>
        <w:contextualSpacing w:val="0"/>
        <w:jc w:val="both"/>
        <w:rPr>
          <w:rFonts w:eastAsia="Arial" w:cstheme="minorHAnsi"/>
          <w:vanish/>
        </w:rPr>
      </w:pPr>
    </w:p>
    <w:p w:rsidR="00A54002" w:rsidRPr="00A54002" w:rsidRDefault="00A54002" w:rsidP="00A54002">
      <w:pPr>
        <w:pStyle w:val="Akapitzlist"/>
        <w:numPr>
          <w:ilvl w:val="0"/>
          <w:numId w:val="14"/>
        </w:numPr>
        <w:tabs>
          <w:tab w:val="left" w:pos="0"/>
          <w:tab w:val="left" w:pos="142"/>
          <w:tab w:val="left" w:pos="284"/>
        </w:tabs>
        <w:suppressAutoHyphens/>
        <w:spacing w:after="0" w:line="240" w:lineRule="auto"/>
        <w:contextualSpacing w:val="0"/>
        <w:jc w:val="both"/>
        <w:rPr>
          <w:rFonts w:eastAsia="Arial" w:cstheme="minorHAnsi"/>
          <w:vanish/>
        </w:rPr>
      </w:pPr>
    </w:p>
    <w:p w:rsidR="00A54002" w:rsidRPr="00F85F0A" w:rsidRDefault="00A54002" w:rsidP="00A54002">
      <w:pPr>
        <w:numPr>
          <w:ilvl w:val="0"/>
          <w:numId w:val="14"/>
        </w:numPr>
        <w:tabs>
          <w:tab w:val="left" w:pos="0"/>
          <w:tab w:val="left" w:pos="142"/>
          <w:tab w:val="left" w:pos="284"/>
        </w:tabs>
        <w:suppressAutoHyphens/>
        <w:spacing w:after="0" w:line="240" w:lineRule="auto"/>
        <w:jc w:val="both"/>
        <w:rPr>
          <w:rFonts w:eastAsia="Arial" w:cstheme="minorHAnsi"/>
        </w:rPr>
      </w:pPr>
      <w:r w:rsidRPr="00F85F0A">
        <w:rPr>
          <w:rFonts w:eastAsia="Arial" w:cstheme="minorHAnsi"/>
        </w:rPr>
        <w:t>Zamawiający najkorzystniejszą ofertę uzna tą, która otrzyma najwyższą łączną liczbę punktów</w:t>
      </w:r>
      <w:r>
        <w:rPr>
          <w:rFonts w:eastAsia="Arial" w:cstheme="minorHAnsi"/>
        </w:rPr>
        <w:t>.</w:t>
      </w:r>
    </w:p>
    <w:p w:rsidR="00A54002" w:rsidRPr="00F85F0A" w:rsidRDefault="00A54002" w:rsidP="00A54002">
      <w:pPr>
        <w:pStyle w:val="Standard"/>
        <w:numPr>
          <w:ilvl w:val="0"/>
          <w:numId w:val="14"/>
        </w:numPr>
        <w:tabs>
          <w:tab w:val="left" w:pos="0"/>
          <w:tab w:val="left" w:pos="284"/>
        </w:tabs>
        <w:ind w:left="0" w:firstLine="0"/>
        <w:jc w:val="both"/>
        <w:rPr>
          <w:rFonts w:asciiTheme="minorHAnsi" w:hAnsiTheme="minorHAnsi" w:cstheme="minorHAnsi"/>
          <w:color w:val="000000"/>
          <w:sz w:val="22"/>
          <w:szCs w:val="22"/>
        </w:rPr>
      </w:pPr>
      <w:r w:rsidRPr="00F85F0A">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A54002" w:rsidRPr="00F85F0A" w:rsidRDefault="00A54002" w:rsidP="00A54002">
      <w:pPr>
        <w:pStyle w:val="Standard"/>
        <w:numPr>
          <w:ilvl w:val="0"/>
          <w:numId w:val="14"/>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poprawi w ofercie oczywiste omyłki pisarskie, oczywiste omyłki rachunkowe, </w:t>
      </w:r>
      <w:r w:rsidRPr="00F85F0A">
        <w:rPr>
          <w:rFonts w:asciiTheme="minorHAnsi" w:hAnsiTheme="minorHAnsi" w:cstheme="minorHAnsi"/>
          <w:sz w:val="22"/>
          <w:szCs w:val="22"/>
        </w:rPr>
        <w:br/>
        <w:t xml:space="preserve">z uwzględnieniem konsekwencji rachunkowych dokonanych poprawek, inne omyłki polegające </w:t>
      </w:r>
      <w:r w:rsidRPr="00F85F0A">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A54002" w:rsidRPr="00F85F0A" w:rsidRDefault="00A54002" w:rsidP="00A54002">
      <w:pPr>
        <w:pStyle w:val="Standard"/>
        <w:numPr>
          <w:ilvl w:val="0"/>
          <w:numId w:val="14"/>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Zamawiający odrzuci ofertę, jeżeli:</w:t>
      </w:r>
    </w:p>
    <w:p w:rsidR="00A54002" w:rsidRPr="00F85F0A" w:rsidRDefault="00A54002" w:rsidP="00A54002">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jest niezgodna z ustawą,</w:t>
      </w:r>
    </w:p>
    <w:p w:rsidR="00A54002" w:rsidRPr="00F85F0A" w:rsidRDefault="00A54002" w:rsidP="00A54002">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jej treść nie odpowiada treści SIWZ z zastrzeżeniem art. 87 ust. 2 pkt. 3 ustawy,</w:t>
      </w:r>
    </w:p>
    <w:p w:rsidR="00A54002" w:rsidRPr="00F85F0A" w:rsidRDefault="00A54002" w:rsidP="00A54002">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3) jej złożenie stanowi czyn nieuczciwej konkurencji w rozumieniu przepisów o zwalczaniu nieuczciwej konkurencji,</w:t>
      </w:r>
    </w:p>
    <w:p w:rsidR="00A54002" w:rsidRPr="00F85F0A" w:rsidRDefault="00A54002" w:rsidP="00A54002">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4) zawiera rażąco niską cenę</w:t>
      </w:r>
      <w:r>
        <w:rPr>
          <w:rFonts w:asciiTheme="minorHAnsi" w:hAnsiTheme="minorHAnsi" w:cstheme="minorHAnsi"/>
          <w:sz w:val="22"/>
          <w:szCs w:val="22"/>
        </w:rPr>
        <w:t xml:space="preserve"> lub koszt </w:t>
      </w:r>
      <w:r w:rsidRPr="00F85F0A">
        <w:rPr>
          <w:rFonts w:asciiTheme="minorHAnsi" w:hAnsiTheme="minorHAnsi" w:cstheme="minorHAnsi"/>
          <w:sz w:val="22"/>
          <w:szCs w:val="22"/>
        </w:rPr>
        <w:t>w stosunku do przedmiotu zamówienia,</w:t>
      </w:r>
    </w:p>
    <w:p w:rsidR="00A54002" w:rsidRPr="00F85F0A" w:rsidRDefault="00A54002" w:rsidP="00A54002">
      <w:pPr>
        <w:pStyle w:val="Standard"/>
        <w:tabs>
          <w:tab w:val="left" w:pos="0"/>
          <w:tab w:val="left" w:pos="284"/>
        </w:tabs>
        <w:jc w:val="both"/>
        <w:rPr>
          <w:rFonts w:asciiTheme="minorHAnsi" w:hAnsiTheme="minorHAnsi" w:cstheme="minorHAnsi"/>
          <w:color w:val="FF0000"/>
          <w:sz w:val="22"/>
          <w:szCs w:val="22"/>
        </w:rPr>
      </w:pPr>
      <w:r w:rsidRPr="00F85F0A">
        <w:rPr>
          <w:rFonts w:asciiTheme="minorHAnsi" w:hAnsiTheme="minorHAnsi" w:cstheme="minorHAnsi"/>
          <w:sz w:val="22"/>
          <w:szCs w:val="22"/>
        </w:rPr>
        <w:t>5) została złożona przez Wykonawcę wykluczonego z udziału w postępowaniu,</w:t>
      </w:r>
    </w:p>
    <w:p w:rsidR="00A54002" w:rsidRPr="00F85F0A" w:rsidRDefault="00A54002" w:rsidP="00A54002">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6) zawiera błędy w obliczeniu ceny</w:t>
      </w:r>
      <w:r>
        <w:rPr>
          <w:rFonts w:asciiTheme="minorHAnsi" w:hAnsiTheme="minorHAnsi" w:cstheme="minorHAnsi"/>
          <w:sz w:val="22"/>
          <w:szCs w:val="22"/>
        </w:rPr>
        <w:t xml:space="preserve"> lub kosztu</w:t>
      </w:r>
      <w:r w:rsidRPr="00F85F0A">
        <w:rPr>
          <w:rFonts w:asciiTheme="minorHAnsi" w:hAnsiTheme="minorHAnsi" w:cstheme="minorHAnsi"/>
          <w:sz w:val="22"/>
          <w:szCs w:val="22"/>
        </w:rPr>
        <w:t>,</w:t>
      </w:r>
    </w:p>
    <w:p w:rsidR="00A54002" w:rsidRDefault="00A54002" w:rsidP="00A54002">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 xml:space="preserve">7) Wykonawca w terminie 3 dni od dnia doręczenia zawiadomienia nie zgodził się na poprawienie omyłki, </w:t>
      </w:r>
      <w:r>
        <w:rPr>
          <w:rFonts w:asciiTheme="minorHAnsi" w:hAnsiTheme="minorHAnsi" w:cstheme="minorHAnsi"/>
          <w:sz w:val="22"/>
          <w:szCs w:val="22"/>
        </w:rPr>
        <w:br/>
      </w:r>
      <w:r w:rsidRPr="00F85F0A">
        <w:rPr>
          <w:rFonts w:asciiTheme="minorHAnsi" w:hAnsiTheme="minorHAnsi" w:cstheme="minorHAnsi"/>
          <w:sz w:val="22"/>
          <w:szCs w:val="22"/>
        </w:rPr>
        <w:t>o której mowa w art. 87 ust. 2 pkt. 3,</w:t>
      </w:r>
    </w:p>
    <w:p w:rsidR="00A54002" w:rsidRPr="001F168D" w:rsidRDefault="00A54002" w:rsidP="00A54002">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7a)  wykonawca nie wyraził zgody, o której mowa w art. 85 ust. 2, na przedłużenie terminu związania ofertą;</w:t>
      </w:r>
    </w:p>
    <w:p w:rsidR="00A54002" w:rsidRPr="001F168D" w:rsidRDefault="00A54002" w:rsidP="00A54002">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7b) wadium nie zostało wniesione lub zostało wniesione w sposób nieprawidłowy, jeżeli zamawiający żądał wniesienia wadium;</w:t>
      </w:r>
    </w:p>
    <w:p w:rsidR="00A54002" w:rsidRPr="001F168D" w:rsidRDefault="00A54002" w:rsidP="00A54002">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7c) oferta wariantowa nie spełnia minimalnych wymagań określonych przez zamawiającego;</w:t>
      </w:r>
    </w:p>
    <w:p w:rsidR="00A54002" w:rsidRPr="00F85F0A" w:rsidRDefault="00A54002" w:rsidP="00A54002">
      <w:pPr>
        <w:pStyle w:val="Standard"/>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7d) </w:t>
      </w:r>
      <w:r w:rsidRPr="001F168D">
        <w:rPr>
          <w:rFonts w:asciiTheme="minorHAnsi" w:hAnsiTheme="minorHAnsi" w:cstheme="minorHAnsi"/>
          <w:sz w:val="22"/>
          <w:szCs w:val="22"/>
        </w:rPr>
        <w:t>jej przyjęcie naruszałoby bezpieczeństwo publiczne lub istotny in</w:t>
      </w:r>
      <w:r>
        <w:rPr>
          <w:rFonts w:asciiTheme="minorHAnsi" w:hAnsiTheme="minorHAnsi" w:cstheme="minorHAnsi"/>
          <w:sz w:val="22"/>
          <w:szCs w:val="22"/>
        </w:rPr>
        <w:t>teres bezpieczeństwa państwa, a </w:t>
      </w:r>
      <w:r w:rsidRPr="001F168D">
        <w:rPr>
          <w:rFonts w:asciiTheme="minorHAnsi" w:hAnsiTheme="minorHAnsi" w:cstheme="minorHAnsi"/>
          <w:sz w:val="22"/>
          <w:szCs w:val="22"/>
        </w:rPr>
        <w:t>tego bezpieczeństwa lub interesu nie można zagwarantować w inny sposób.</w:t>
      </w:r>
    </w:p>
    <w:p w:rsidR="00A54002" w:rsidRPr="00F85F0A" w:rsidRDefault="00A54002" w:rsidP="00A54002">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8) jest nieważna na podstawie odrębnych przepisów.</w:t>
      </w:r>
    </w:p>
    <w:p w:rsidR="00A54002" w:rsidRPr="005D37E9" w:rsidRDefault="00A54002" w:rsidP="00A54002">
      <w:pPr>
        <w:pStyle w:val="Standard"/>
        <w:numPr>
          <w:ilvl w:val="0"/>
          <w:numId w:val="14"/>
        </w:numPr>
        <w:tabs>
          <w:tab w:val="left" w:pos="0"/>
          <w:tab w:val="left" w:pos="18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Oferty nie odrzucone zostaną poddane procedurze oceny zgodnie z kryteriami oceny ofert określonymi </w:t>
      </w:r>
      <w:r>
        <w:rPr>
          <w:rFonts w:asciiTheme="minorHAnsi" w:hAnsiTheme="minorHAnsi" w:cstheme="minorHAnsi"/>
          <w:sz w:val="22"/>
          <w:szCs w:val="22"/>
        </w:rPr>
        <w:br/>
      </w:r>
      <w:r w:rsidRPr="00F85F0A">
        <w:rPr>
          <w:rFonts w:asciiTheme="minorHAnsi" w:hAnsiTheme="minorHAnsi" w:cstheme="minorHAnsi"/>
          <w:sz w:val="22"/>
          <w:szCs w:val="22"/>
        </w:rPr>
        <w:t>w SIWZ.</w:t>
      </w:r>
    </w:p>
    <w:p w:rsidR="00981E17" w:rsidRPr="00B2697D" w:rsidRDefault="00981E17" w:rsidP="00981E17">
      <w:pPr>
        <w:spacing w:after="0" w:line="240" w:lineRule="auto"/>
      </w:pPr>
    </w:p>
    <w:p w:rsidR="005F307A" w:rsidRDefault="001C60D3" w:rsidP="005F307A">
      <w:pPr>
        <w:rPr>
          <w:b/>
        </w:rPr>
      </w:pPr>
      <w:r w:rsidRPr="009C7489">
        <w:rPr>
          <w:b/>
        </w:rPr>
        <w:t>XV. I</w:t>
      </w:r>
      <w:r w:rsidR="005F307A" w:rsidRPr="009C7489">
        <w:rPr>
          <w:b/>
        </w:rPr>
        <w:t>nformacje o formalnościach, jakie powinny zostać dopełnione po wyborze oferty w celu zawarcia umowy w</w:t>
      </w:r>
      <w:r w:rsidR="009C7489" w:rsidRPr="009C7489">
        <w:rPr>
          <w:b/>
        </w:rPr>
        <w:t xml:space="preserve"> sprawie zamówienia publicznego.</w:t>
      </w:r>
    </w:p>
    <w:p w:rsidR="00733DE7" w:rsidRPr="00733DE7" w:rsidRDefault="00733DE7" w:rsidP="00733DE7">
      <w:pPr>
        <w:jc w:val="both"/>
      </w:pPr>
      <w:r>
        <w:t xml:space="preserve">1. </w:t>
      </w:r>
      <w:r w:rsidRPr="00733DE7">
        <w:t>Jeżeli wartość zamówienia jest mniejsza niż kwoty określone w przepisach wydanych na pods</w:t>
      </w:r>
      <w:r w:rsidR="0006510E">
        <w:t>tawie art. </w:t>
      </w:r>
      <w:r w:rsidR="00060730">
        <w:t xml:space="preserve">11 ust. 8 ustawy </w:t>
      </w:r>
      <w:proofErr w:type="spellStart"/>
      <w:r w:rsidR="00060730">
        <w:t>Pzp</w:t>
      </w:r>
      <w:proofErr w:type="spellEnd"/>
      <w:r w:rsidR="00060730">
        <w:t>,</w:t>
      </w:r>
      <w:r w:rsidRPr="00733DE7">
        <w:t xml:space="preserve"> zamawiający może wezwać wykonawcę, którego ofert</w:t>
      </w:r>
      <w:r w:rsidR="0006510E">
        <w:t>a została najwyżej oceniona, do </w:t>
      </w:r>
      <w:r w:rsidRPr="00733DE7">
        <w:t>złożenia w wyznaczonym, nie krótszym niż 5 dni, terminie aktualnych na dzień złożenia oświadczeń lub dokumentów potwierdzających okoliczności, o</w:t>
      </w:r>
      <w:r w:rsidR="00060730">
        <w:t xml:space="preserve"> których mowa w art. 25 ust. 1 ustawy </w:t>
      </w:r>
      <w:proofErr w:type="spellStart"/>
      <w:r w:rsidR="00060730">
        <w:t>Pzp</w:t>
      </w:r>
      <w:proofErr w:type="spellEnd"/>
      <w:r w:rsidR="00060730">
        <w:t>.</w:t>
      </w:r>
    </w:p>
    <w:p w:rsidR="00A54002" w:rsidRDefault="00733DE7" w:rsidP="00733DE7">
      <w:pPr>
        <w:jc w:val="both"/>
      </w:pPr>
      <w:r w:rsidRPr="00733DE7">
        <w:t>2</w:t>
      </w:r>
      <w:r>
        <w:t xml:space="preserve">. </w:t>
      </w:r>
      <w:r w:rsidRPr="00733DE7">
        <w:t>Zamawiający powiadomi wszystkich Wykonawców, którzy złożyli oferty o wyborze oferty najkorzystniejszej z podaniem nazwy (firmy) albo imienia i nazwiska, sied</w:t>
      </w:r>
      <w:r w:rsidR="00A54002">
        <w:t>ziby albo adresu zamieszkania i </w:t>
      </w:r>
      <w:r w:rsidRPr="00733DE7">
        <w:t>adresu Wykonawcy, którego ofertę wybrano i uzasadnieniem wyboru oferty, a także nazwy (firmy) albo imion i nazwisk, siedzib albo miejsc zamieszkania i adresów Wykonawców, którzy złożyli oferty, a także punktacji przyznanej ofertom w każdym kryterium oceny ofert i łącznej punktacji.</w:t>
      </w:r>
    </w:p>
    <w:p w:rsidR="00733DE7" w:rsidRPr="00733DE7" w:rsidRDefault="00A54002" w:rsidP="00733DE7">
      <w:pPr>
        <w:jc w:val="both"/>
      </w:pPr>
      <w:r>
        <w:t xml:space="preserve">3. </w:t>
      </w:r>
      <w:r w:rsidR="00733DE7" w:rsidRPr="00733DE7">
        <w:t xml:space="preserve">Przed podpisaniem umowy Wykonawca, którego oferta uznana zostanie za najkorzystniejszą zobowiązany będzie do dostarczenia: </w:t>
      </w:r>
    </w:p>
    <w:p w:rsidR="00733DE7" w:rsidRPr="00733DE7" w:rsidRDefault="003F09FA" w:rsidP="00733DE7">
      <w:pPr>
        <w:jc w:val="both"/>
      </w:pPr>
      <w:r>
        <w:lastRenderedPageBreak/>
        <w:t>1</w:t>
      </w:r>
      <w:r w:rsidR="00733DE7" w:rsidRPr="00733DE7">
        <w:t>) dostarczenia umowy z Podwykonawcą lub zaakceptowanego przez Podwykonawcę projektu umowy – jeśli Wykonawca korzysta z pomocy Podwykonawcy;</w:t>
      </w:r>
    </w:p>
    <w:p w:rsidR="00733DE7" w:rsidRPr="00733DE7" w:rsidRDefault="003F09FA" w:rsidP="00733DE7">
      <w:pPr>
        <w:jc w:val="both"/>
      </w:pPr>
      <w:r>
        <w:t>2</w:t>
      </w:r>
      <w:r w:rsidR="00733DE7" w:rsidRPr="00733DE7">
        <w:t xml:space="preserve">) dostarczenia umowy konsorcjum – jeśli w postępowaniu zostanie wybrana oferta Wykonawców wspólnie ubiegających się o udzielenie zamówienia; </w:t>
      </w:r>
    </w:p>
    <w:p w:rsidR="00733DE7" w:rsidRDefault="003F09FA" w:rsidP="00733DE7">
      <w:pPr>
        <w:jc w:val="both"/>
      </w:pPr>
      <w:r>
        <w:t>3</w:t>
      </w:r>
      <w:r w:rsidR="00733DE7" w:rsidRPr="00733DE7">
        <w:t>) dostarczenia polisy lub innego dokumentu ubezpieczenia od odpowiedzialności cywilnej w zakresie prowadzonej działalności stanowiącej przedmiot zamówienia, dokument powinien być ważny na cały okres trwan</w:t>
      </w:r>
      <w:r w:rsidR="00733DE7">
        <w:t>ia umowy.</w:t>
      </w:r>
    </w:p>
    <w:p w:rsidR="00192982" w:rsidRDefault="008672AA" w:rsidP="00733DE7">
      <w:pPr>
        <w:jc w:val="both"/>
      </w:pPr>
      <w:r>
        <w:t xml:space="preserve">4) </w:t>
      </w:r>
      <w:r w:rsidR="00192982">
        <w:t>Dostarczenia dokumentu potwierdzającego posiadanie wymaganych uprawnień przez kierownika robót.</w:t>
      </w:r>
    </w:p>
    <w:p w:rsidR="00733DE7" w:rsidRPr="00733DE7" w:rsidRDefault="00A54002" w:rsidP="00733DE7">
      <w:pPr>
        <w:jc w:val="both"/>
      </w:pPr>
      <w:r>
        <w:t>4</w:t>
      </w:r>
      <w:r w:rsidR="00733DE7" w:rsidRPr="00733DE7">
        <w:t>. Nie dostarczenie dokumentów, o którym mowa w ust. 2 w wyznaczonym przez Zamawiającego terminie spowoduje, że zawarcie umowy w sprawie zamówienia publicznego stanie się niemożliwe z przyczyn leżących po stronie Wykonawcy.</w:t>
      </w:r>
    </w:p>
    <w:p w:rsidR="00D56050" w:rsidRPr="00733DE7" w:rsidRDefault="00A54002" w:rsidP="00733DE7">
      <w:pPr>
        <w:jc w:val="both"/>
      </w:pPr>
      <w:r>
        <w:t>5</w:t>
      </w:r>
      <w:r w:rsidR="00733DE7" w:rsidRPr="00733DE7">
        <w:t>. Niezwłocznie po zawarciu umowy w sprawie zamówienia publicznego Zamawiający zamieści ogłoszenie o udzieleniu zamówienia w Biuletynie Zamówień Publicznych.</w:t>
      </w:r>
    </w:p>
    <w:p w:rsidR="005F307A" w:rsidRDefault="006C75A1" w:rsidP="005F307A">
      <w:pPr>
        <w:rPr>
          <w:b/>
        </w:rPr>
      </w:pPr>
      <w:r w:rsidRPr="006C75A1">
        <w:rPr>
          <w:b/>
        </w:rPr>
        <w:t>XVI. W</w:t>
      </w:r>
      <w:r w:rsidR="005F307A" w:rsidRPr="006C75A1">
        <w:rPr>
          <w:b/>
        </w:rPr>
        <w:t>ymagania dotyczące zabezpieczenia należytego wy</w:t>
      </w:r>
      <w:r w:rsidRPr="006C75A1">
        <w:rPr>
          <w:b/>
        </w:rPr>
        <w:t>konania umowy.</w:t>
      </w:r>
    </w:p>
    <w:p w:rsidR="00CC2DBF" w:rsidRPr="006C75A1" w:rsidRDefault="006C75A1" w:rsidP="006C00BC">
      <w:pPr>
        <w:jc w:val="both"/>
      </w:pPr>
      <w:r>
        <w:t xml:space="preserve">1. </w:t>
      </w:r>
      <w:r w:rsidR="0049154A">
        <w:t>Zamawiający nie żąda wniesienia zabezpieczenia należytego wykonania umowy.</w:t>
      </w:r>
    </w:p>
    <w:p w:rsidR="005F307A" w:rsidRDefault="00126D1F" w:rsidP="00126D1F">
      <w:pPr>
        <w:spacing w:after="0" w:line="240" w:lineRule="auto"/>
        <w:jc w:val="both"/>
        <w:rPr>
          <w:b/>
        </w:rPr>
      </w:pPr>
      <w:r w:rsidRPr="00126D1F">
        <w:rPr>
          <w:b/>
        </w:rPr>
        <w:t>XVI</w:t>
      </w:r>
      <w:r w:rsidR="00FD7EB0">
        <w:rPr>
          <w:b/>
        </w:rPr>
        <w:t>I</w:t>
      </w:r>
      <w:r w:rsidRPr="00126D1F">
        <w:rPr>
          <w:b/>
        </w:rPr>
        <w:t>. I</w:t>
      </w:r>
      <w:r w:rsidR="005F307A" w:rsidRPr="00126D1F">
        <w:rPr>
          <w:b/>
        </w:rPr>
        <w:t xml:space="preserve">stotne dla stron postanowienia, które zostaną wprowadzone do treści zawieranej umowy </w:t>
      </w:r>
      <w:r>
        <w:rPr>
          <w:b/>
        </w:rPr>
        <w:br/>
      </w:r>
      <w:r w:rsidR="005F307A" w:rsidRPr="00126D1F">
        <w:rPr>
          <w:b/>
        </w:rPr>
        <w:t xml:space="preserve">w sprawie zamówienia publicznego, ogólne warunki umowy albo wzór umowy, jeżeli zamawiający wymaga od wykonawcy, aby zawarł z nim umowę w sprawie zamówienia </w:t>
      </w:r>
      <w:r>
        <w:rPr>
          <w:b/>
        </w:rPr>
        <w:t>publicznego na takich warunkach.</w:t>
      </w:r>
    </w:p>
    <w:p w:rsidR="007F15B0" w:rsidRDefault="007F15B0" w:rsidP="00126D1F">
      <w:pPr>
        <w:spacing w:after="0" w:line="240" w:lineRule="auto"/>
        <w:jc w:val="both"/>
        <w:rPr>
          <w:b/>
        </w:rPr>
      </w:pPr>
    </w:p>
    <w:p w:rsidR="007F15B0" w:rsidRDefault="007F15B0" w:rsidP="007F15B0">
      <w:pPr>
        <w:spacing w:after="0" w:line="240" w:lineRule="auto"/>
        <w:jc w:val="both"/>
      </w:pPr>
      <w:r>
        <w:t xml:space="preserve">1. </w:t>
      </w:r>
      <w:r w:rsidRPr="007F15B0">
        <w:t xml:space="preserve">Projekt umowy stanowi załącznik nr </w:t>
      </w:r>
      <w:r w:rsidR="00086D5A">
        <w:t>2</w:t>
      </w:r>
      <w:r w:rsidRPr="007F15B0">
        <w:t xml:space="preserve"> do SIWZ.</w:t>
      </w:r>
    </w:p>
    <w:p w:rsidR="007F15B0" w:rsidRDefault="007F15B0" w:rsidP="007F15B0">
      <w:pPr>
        <w:spacing w:after="0" w:line="240" w:lineRule="auto"/>
        <w:jc w:val="both"/>
      </w:pPr>
      <w:r>
        <w:t>2. W projekcie umowy opisano warunki realizacji przedmiotu umowy oraz możliwe zmiany umowy.</w:t>
      </w:r>
    </w:p>
    <w:p w:rsidR="006C2718" w:rsidRDefault="0029233A" w:rsidP="006C2718">
      <w:pPr>
        <w:spacing w:after="0" w:line="240" w:lineRule="auto"/>
        <w:jc w:val="both"/>
      </w:pPr>
      <w:r>
        <w:t>3</w:t>
      </w:r>
      <w:r w:rsidR="006C2718">
        <w:t xml:space="preserve">. Zamawiający zawrze umowę w sprawie zamówienia publicznego, z zastrzeżeniem art. 183 ustawy </w:t>
      </w:r>
      <w:proofErr w:type="spellStart"/>
      <w:r w:rsidR="006C2718">
        <w:t>Pzp</w:t>
      </w:r>
      <w:proofErr w:type="spellEnd"/>
      <w:r w:rsidR="006C2718">
        <w:t xml:space="preserve">, </w:t>
      </w:r>
    </w:p>
    <w:p w:rsidR="00375C33" w:rsidRDefault="00D86486" w:rsidP="006C2718">
      <w:pPr>
        <w:spacing w:after="0" w:line="240" w:lineRule="auto"/>
        <w:jc w:val="both"/>
      </w:pPr>
      <w:r w:rsidRPr="00D86486">
        <w:t>nie krótszym niż 5 dni od dnia przesłania zawiadomienia o wyborze najkorzystniejszej oferty, jeżeli zawiadomienie to zostało przesłane przy użyciu środków komunikacji elektronicznej, albo 10 dni - jeżeli zostało przesłane w inny sposób - w przypadku zamówień, których wartość jest mniejsza niż kwoty określone w przepisach wydanych na podstawie art. 11 ust. 8.</w:t>
      </w:r>
    </w:p>
    <w:p w:rsidR="006C2718" w:rsidRDefault="0029233A" w:rsidP="006C2718">
      <w:pPr>
        <w:spacing w:after="0" w:line="240" w:lineRule="auto"/>
        <w:jc w:val="both"/>
      </w:pPr>
      <w:r>
        <w:t>4</w:t>
      </w:r>
      <w:r w:rsidR="006C2718">
        <w:t>. Umowa będzie mogła zostać zawarta przed upływem ww. terminów, jeżeli:</w:t>
      </w:r>
    </w:p>
    <w:p w:rsidR="00375C33" w:rsidRDefault="00375C33" w:rsidP="00375C33">
      <w:pPr>
        <w:spacing w:after="0" w:line="240" w:lineRule="auto"/>
        <w:jc w:val="both"/>
      </w:pPr>
      <w:r>
        <w:t>1)</w:t>
      </w:r>
      <w:r>
        <w:tab/>
        <w:t>w postępowaniu o udzielenie zamówienia:</w:t>
      </w:r>
    </w:p>
    <w:p w:rsidR="00375C33" w:rsidRDefault="00375C33" w:rsidP="00375C33">
      <w:pPr>
        <w:spacing w:after="0" w:line="240" w:lineRule="auto"/>
        <w:jc w:val="both"/>
      </w:pPr>
      <w:r>
        <w:t>a)</w:t>
      </w:r>
      <w:r>
        <w:tab/>
        <w:t>w przypadku trybu przetargu nieograniczonego złożono tylko jedną ofertę,</w:t>
      </w:r>
    </w:p>
    <w:p w:rsidR="00375C33" w:rsidRDefault="00375C33" w:rsidP="00375C33">
      <w:pPr>
        <w:spacing w:after="0" w:line="240" w:lineRule="auto"/>
        <w:jc w:val="both"/>
      </w:pPr>
      <w:r>
        <w:t>b)</w:t>
      </w:r>
      <w:r>
        <w:tab/>
        <w:t>w przypadku trybu przetargu ograniczonego, negocjacji z ogłoszeniem i dialogu konkurencyjnego złożono tylko jedną ofertę oraz w przypadku wykluczenia wykonawcy upłynął termin do wniesienia odwołania na tę czynność lub w następstwie jego wniesienia Izba ogłosiła wyrok lub postanowienie kończące postępowanie odwoławcze; lub</w:t>
      </w:r>
    </w:p>
    <w:p w:rsidR="00375C33" w:rsidRDefault="00375C33" w:rsidP="00375C33">
      <w:pPr>
        <w:spacing w:after="0" w:line="240" w:lineRule="auto"/>
        <w:jc w:val="both"/>
      </w:pPr>
      <w:r>
        <w:t>2)</w:t>
      </w:r>
      <w:r>
        <w:tab/>
        <w:t>umowa dotyczy zamówienia udzielanego w trybie negocjacji bez ogłoszenia, w ramach dynamicznego systemu zakupów albo na podstawie umowy ramowej; lub</w:t>
      </w:r>
    </w:p>
    <w:p w:rsidR="00375C33" w:rsidRDefault="00375C33" w:rsidP="00375C33">
      <w:pPr>
        <w:spacing w:after="0" w:line="240" w:lineRule="auto"/>
        <w:jc w:val="both"/>
      </w:pPr>
      <w:r>
        <w:t>3)</w:t>
      </w:r>
      <w:r>
        <w:tab/>
        <w:t xml:space="preserve">w postępowaniu o udzielenie zamówienia o wartości mniejszej niż kwoty określone w przepisach wydanych na podstawie art. 11 ust. 8 upłynął termin do wniesienia odwołania na czynności zamawiającego wymienione w art. 180 ust. 2 lub w następstwie jego wniesienia Izba ogłosiła </w:t>
      </w:r>
      <w:r w:rsidR="0006510E">
        <w:t>wyrok lub </w:t>
      </w:r>
      <w:r>
        <w:t>postanowienie kończące postępowanie odwoławcze.</w:t>
      </w:r>
    </w:p>
    <w:p w:rsidR="006C2718" w:rsidRDefault="00793829" w:rsidP="00375C33">
      <w:pPr>
        <w:spacing w:after="0" w:line="240" w:lineRule="auto"/>
        <w:jc w:val="both"/>
      </w:pPr>
      <w:r>
        <w:t>5</w:t>
      </w:r>
      <w:r w:rsidR="006C2718">
        <w:t xml:space="preserve">. 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6C2718" w:rsidRDefault="00793829" w:rsidP="006C2718">
      <w:pPr>
        <w:spacing w:after="0" w:line="240" w:lineRule="auto"/>
        <w:jc w:val="both"/>
      </w:pPr>
      <w:r>
        <w:t>6</w:t>
      </w:r>
      <w:r w:rsidR="006C2718">
        <w:t>. Zakres świadczenia Wykonawcy wynikający z podpisanej umowy musi być tożsamy z jego zobowiązaniem zawartym w ofercie.</w:t>
      </w:r>
    </w:p>
    <w:p w:rsidR="006C2718" w:rsidRDefault="00793829" w:rsidP="006C2718">
      <w:pPr>
        <w:spacing w:after="0" w:line="240" w:lineRule="auto"/>
        <w:jc w:val="both"/>
      </w:pPr>
      <w:r>
        <w:lastRenderedPageBreak/>
        <w:t>7</w:t>
      </w:r>
      <w:r w:rsidR="006C2718">
        <w:t xml:space="preserve">. Umowa będzie nieważna w części wykraczającej poza określenie </w:t>
      </w:r>
      <w:r w:rsidR="00375C33">
        <w:t>przedmiotu zamówienia zawarte w </w:t>
      </w:r>
      <w:r w:rsidR="006C2718">
        <w:t>SIWZ.</w:t>
      </w:r>
    </w:p>
    <w:p w:rsidR="007F15B0" w:rsidRPr="007F15B0" w:rsidRDefault="00793829" w:rsidP="006C2718">
      <w:pPr>
        <w:spacing w:after="0" w:line="240" w:lineRule="auto"/>
        <w:jc w:val="both"/>
      </w:pPr>
      <w:r>
        <w:t>8</w:t>
      </w:r>
      <w:r w:rsidR="006C2718">
        <w:t xml:space="preserve">. W razie wystąpienia istotnej zmiany okoliczności powodującej, że wykonanie umowy nie leży </w:t>
      </w:r>
      <w:r w:rsidR="00375C33">
        <w:t>w </w:t>
      </w:r>
      <w:r w:rsidR="006C2718">
        <w:t>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126D1F" w:rsidRPr="00126D1F" w:rsidRDefault="00126D1F" w:rsidP="00126D1F">
      <w:pPr>
        <w:spacing w:after="0" w:line="240" w:lineRule="auto"/>
        <w:jc w:val="both"/>
        <w:rPr>
          <w:b/>
        </w:rPr>
      </w:pPr>
    </w:p>
    <w:p w:rsidR="005F307A" w:rsidRDefault="00793829" w:rsidP="00FD7EB0">
      <w:pPr>
        <w:spacing w:after="0" w:line="240" w:lineRule="auto"/>
        <w:jc w:val="both"/>
        <w:rPr>
          <w:b/>
        </w:rPr>
      </w:pPr>
      <w:r>
        <w:rPr>
          <w:b/>
        </w:rPr>
        <w:t>XVIII</w:t>
      </w:r>
      <w:r w:rsidR="00FD7EB0" w:rsidRPr="00FD7EB0">
        <w:rPr>
          <w:b/>
        </w:rPr>
        <w:t>. P</w:t>
      </w:r>
      <w:r w:rsidR="005F307A" w:rsidRPr="00FD7EB0">
        <w:rPr>
          <w:b/>
        </w:rPr>
        <w:t xml:space="preserve">ouczenie o środkach ochrony prawnej przysługujących </w:t>
      </w:r>
      <w:r w:rsidR="00375C33">
        <w:rPr>
          <w:b/>
        </w:rPr>
        <w:t>wykonawcy w toku postępowania o </w:t>
      </w:r>
      <w:r w:rsidR="005F307A" w:rsidRPr="00FD7EB0">
        <w:rPr>
          <w:b/>
        </w:rPr>
        <w:t>udzielenie zamówienia.</w:t>
      </w:r>
    </w:p>
    <w:p w:rsidR="00375C33" w:rsidRDefault="00375C33" w:rsidP="00FD7EB0">
      <w:pPr>
        <w:spacing w:after="0" w:line="240" w:lineRule="auto"/>
        <w:jc w:val="both"/>
        <w:rPr>
          <w:b/>
        </w:rPr>
      </w:pPr>
    </w:p>
    <w:p w:rsidR="00FD7EB0" w:rsidRPr="00FD7EB0" w:rsidRDefault="00FD7EB0" w:rsidP="00FD7EB0">
      <w:pPr>
        <w:pStyle w:val="Akapitzlist"/>
        <w:spacing w:after="0" w:line="240" w:lineRule="auto"/>
        <w:ind w:left="0"/>
        <w:jc w:val="both"/>
      </w:pPr>
      <w:r w:rsidRPr="00FD7EB0">
        <w:t xml:space="preserve">1. Warunki oraz dopuszczalność odwołania opisano w rozdziale 2 ustawy </w:t>
      </w:r>
      <w:proofErr w:type="spellStart"/>
      <w:r w:rsidRPr="00FD7EB0">
        <w:t>Pzp</w:t>
      </w:r>
      <w:proofErr w:type="spellEnd"/>
      <w:r w:rsidRPr="00FD7EB0">
        <w:t>.</w:t>
      </w:r>
    </w:p>
    <w:p w:rsidR="00FD7EB0" w:rsidRDefault="00FD7EB0" w:rsidP="00726689">
      <w:pPr>
        <w:spacing w:after="0" w:line="240" w:lineRule="auto"/>
        <w:jc w:val="both"/>
      </w:pPr>
      <w:r>
        <w:t xml:space="preserve">2. Zgodnie z art.  180 ustawy </w:t>
      </w:r>
      <w:proofErr w:type="spellStart"/>
      <w:r>
        <w:t>Pzp</w:t>
      </w:r>
      <w:proofErr w:type="spellEnd"/>
      <w:r>
        <w:t xml:space="preserve">  odwołanie przysługuje wyłącznie od niezgodnej z przepisami ustawy czynności zamawiającego podjętej w postępowaniu o udzielenie zamówienia lub zaniechania czynności, do której zamawiający jest zobowiązany na podstawie ustawy.</w:t>
      </w:r>
    </w:p>
    <w:p w:rsidR="00FD7EB0" w:rsidRDefault="00FD7EB0" w:rsidP="00726689">
      <w:pPr>
        <w:spacing w:after="0" w:line="240" w:lineRule="auto"/>
        <w:jc w:val="both"/>
      </w:pPr>
      <w:r>
        <w:t>3. Jeżeli wartość zamówienia jest mniejsza niż kwoty określone w przepi</w:t>
      </w:r>
      <w:r w:rsidR="0006510E">
        <w:t>sach wydanych na podstawie art. </w:t>
      </w:r>
      <w:r>
        <w:t>11 ust. 8, odwołanie przysługuje wyłącznie wobec czynności:</w:t>
      </w:r>
    </w:p>
    <w:p w:rsidR="00FD7EB0" w:rsidRDefault="00FD7EB0" w:rsidP="00726689">
      <w:pPr>
        <w:spacing w:after="0" w:line="240" w:lineRule="auto"/>
        <w:jc w:val="both"/>
      </w:pPr>
      <w:r>
        <w:t>1) wyboru trybu negocjacji bez ogłoszenia, zamówienia z wolnej ręki lub zapytania o cenę;</w:t>
      </w:r>
    </w:p>
    <w:p w:rsidR="00FD7EB0" w:rsidRDefault="00FD7EB0" w:rsidP="00726689">
      <w:pPr>
        <w:spacing w:after="0" w:line="240" w:lineRule="auto"/>
        <w:jc w:val="both"/>
      </w:pPr>
      <w:r>
        <w:t>2) określenia warunków udziału w postępowaniu;</w:t>
      </w:r>
    </w:p>
    <w:p w:rsidR="00FD7EB0" w:rsidRDefault="00FD7EB0" w:rsidP="00726689">
      <w:pPr>
        <w:spacing w:after="0" w:line="240" w:lineRule="auto"/>
        <w:jc w:val="both"/>
      </w:pPr>
      <w:r>
        <w:t>3) wykluczenia odwołującego z postępowania o udzielenie zamówienia;</w:t>
      </w:r>
    </w:p>
    <w:p w:rsidR="00FD7EB0" w:rsidRDefault="00FD7EB0" w:rsidP="00726689">
      <w:pPr>
        <w:spacing w:after="0" w:line="240" w:lineRule="auto"/>
        <w:jc w:val="both"/>
      </w:pPr>
      <w:r>
        <w:t>4) odrzucenia oferty odwołującego;</w:t>
      </w:r>
    </w:p>
    <w:p w:rsidR="00FD7EB0" w:rsidRDefault="00FD7EB0" w:rsidP="00726689">
      <w:pPr>
        <w:spacing w:after="0" w:line="240" w:lineRule="auto"/>
        <w:jc w:val="both"/>
      </w:pPr>
      <w:r>
        <w:t>5) opisu przedmiotu zamówienia;</w:t>
      </w:r>
    </w:p>
    <w:p w:rsidR="00FD7EB0" w:rsidRDefault="00FD7EB0" w:rsidP="00726689">
      <w:pPr>
        <w:spacing w:after="0" w:line="240" w:lineRule="auto"/>
        <w:jc w:val="both"/>
      </w:pPr>
      <w:r>
        <w:t>6) wyboru najkorzystniejszej oferty.</w:t>
      </w:r>
    </w:p>
    <w:p w:rsidR="00FD7EB0" w:rsidRDefault="00FD7EB0" w:rsidP="00726689">
      <w:pPr>
        <w:spacing w:after="0" w:line="240" w:lineRule="auto"/>
        <w:jc w:val="both"/>
      </w:pPr>
      <w: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D7EB0" w:rsidRDefault="00FD7EB0" w:rsidP="00726689">
      <w:pPr>
        <w:spacing w:after="0" w:line="240" w:lineRule="auto"/>
        <w:jc w:val="both"/>
      </w:pPr>
      <w:r>
        <w:t>5.  Odwołanie wnosi się do Prezesa Izby w formie pisemnej w postaci papierowej albo w postaci elektronicznej, opatrzone odpowiednio własnoręcznym podpisem albo kwalifikowanym podpisem elektronicznym.</w:t>
      </w:r>
    </w:p>
    <w:p w:rsidR="00FD7EB0" w:rsidRDefault="00FD7EB0" w:rsidP="00726689">
      <w:pPr>
        <w:spacing w:after="0" w:line="240" w:lineRule="auto"/>
        <w:jc w:val="both"/>
      </w:pPr>
      <w: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w:t>
      </w:r>
      <w:r w:rsidR="00726689">
        <w:t>ków komunikacji elektronicznej.</w:t>
      </w:r>
    </w:p>
    <w:p w:rsidR="00FD7EB0" w:rsidRDefault="00FD7EB0" w:rsidP="00726689">
      <w:pPr>
        <w:spacing w:after="0" w:line="240" w:lineRule="auto"/>
        <w:jc w:val="both"/>
      </w:pPr>
      <w:r>
        <w:t>7. Zgodnie z art.  181.  Wykonawca lub uczestnik konkursu może w terminie przewidzianym do wniesienia odwołania poinformować zamawiającego o niezgodnej z przepisami ustawy czynności podjętej przez niego lub zaniechaniu czynności, do której jest on zobowiązany na pod</w:t>
      </w:r>
      <w:r w:rsidR="0006510E">
        <w:t xml:space="preserve">stawie ustawy </w:t>
      </w:r>
      <w:proofErr w:type="spellStart"/>
      <w:r w:rsidR="0006510E">
        <w:t>Pzp</w:t>
      </w:r>
      <w:proofErr w:type="spellEnd"/>
      <w:r w:rsidR="0006510E">
        <w:t>, na które nie </w:t>
      </w:r>
      <w:r>
        <w:t>przysługuje odwołanie na podstawie art. 180 ust. 2.</w:t>
      </w:r>
    </w:p>
    <w:p w:rsidR="00FD7EB0" w:rsidRDefault="00FD7EB0" w:rsidP="00726689">
      <w:pPr>
        <w:spacing w:after="0" w:line="240" w:lineRule="auto"/>
        <w:jc w:val="both"/>
      </w:pPr>
      <w:r>
        <w:t>8.  W przypadku uznania zasadności przekazanej informacji zamawiający powtarza czynność albo dokonuje czynności zaniechanej, informując o tym wykonawców w sposób przewidziany w ustawie dla tej czynności.</w:t>
      </w:r>
    </w:p>
    <w:p w:rsidR="00FD7EB0" w:rsidRDefault="00793829" w:rsidP="00726689">
      <w:pPr>
        <w:spacing w:after="0" w:line="240" w:lineRule="auto"/>
        <w:jc w:val="both"/>
      </w:pPr>
      <w:r>
        <w:t>9</w:t>
      </w:r>
      <w:r w:rsidR="00FD7EB0">
        <w:t xml:space="preserve">.  Na czynności, o których mowa w ust. 7, nie przysługuje odwołanie, </w:t>
      </w:r>
      <w:r w:rsidR="00375C33">
        <w:t>z zastrzeżeniem art. 180 ust. 2 </w:t>
      </w:r>
      <w:r w:rsidR="00FD7EB0">
        <w:t xml:space="preserve">ustawy </w:t>
      </w:r>
      <w:proofErr w:type="spellStart"/>
      <w:r w:rsidR="00FD7EB0">
        <w:t>Pzp</w:t>
      </w:r>
      <w:proofErr w:type="spellEnd"/>
      <w:r w:rsidR="00FD7EB0">
        <w:t>.</w:t>
      </w:r>
    </w:p>
    <w:p w:rsidR="00FD7EB0" w:rsidRDefault="00793829" w:rsidP="00726689">
      <w:pPr>
        <w:spacing w:after="0" w:line="240" w:lineRule="auto"/>
        <w:jc w:val="both"/>
      </w:pPr>
      <w:r>
        <w:t>10</w:t>
      </w:r>
      <w:r w:rsidR="00FD7EB0">
        <w:t xml:space="preserve">. Zgodnie z art.  182 ust. 1 pkt. 2) ustawy </w:t>
      </w:r>
      <w:proofErr w:type="spellStart"/>
      <w:r w:rsidR="00FD7EB0">
        <w:t>Pzp</w:t>
      </w:r>
      <w:proofErr w:type="spellEnd"/>
      <w:r w:rsidR="00FD7EB0">
        <w:t xml:space="preserve"> odwołanie wnosi się w terminie 5 dni od dnia przesłania informacji o czynności zamawiającego stanowiącej podstawę jego wniesienia - je</w:t>
      </w:r>
      <w:r w:rsidR="00375C33">
        <w:t>żeli zostały przesłane w </w:t>
      </w:r>
      <w:r w:rsidR="00FD7EB0">
        <w:t>sposób określony w art. 180 ust. 5 zdanie drugie albo w terminie 10 dni - jeżeli zostały przesłane w inny sposób - w przypadku gdy wartość zamówienia jest mniejsza niż kwoty określone w przepisach wydany</w:t>
      </w:r>
      <w:r w:rsidR="00726689">
        <w:t>ch na podstawie art. 11 ust. 8.</w:t>
      </w:r>
    </w:p>
    <w:p w:rsidR="00FD7EB0" w:rsidRDefault="00793829" w:rsidP="00726689">
      <w:pPr>
        <w:spacing w:after="0" w:line="240" w:lineRule="auto"/>
        <w:jc w:val="both"/>
      </w:pPr>
      <w:r>
        <w:t>11</w:t>
      </w:r>
      <w:r w:rsidR="00FD7EB0">
        <w:t>.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 - jeżeli wartość zamówienia jest mniejsza niż kwoty określone w przepisach wydanych na podstawie art. 11 ust. 8.</w:t>
      </w:r>
    </w:p>
    <w:p w:rsidR="005F307A" w:rsidRDefault="005F307A" w:rsidP="005F307A"/>
    <w:p w:rsidR="00793829" w:rsidRDefault="00793829" w:rsidP="005F307A"/>
    <w:p w:rsidR="005F307A" w:rsidRPr="003A07C9" w:rsidRDefault="00726689" w:rsidP="005F307A">
      <w:pPr>
        <w:rPr>
          <w:b/>
        </w:rPr>
      </w:pPr>
      <w:r w:rsidRPr="003A07C9">
        <w:rPr>
          <w:b/>
        </w:rPr>
        <w:lastRenderedPageBreak/>
        <w:t>X</w:t>
      </w:r>
      <w:r w:rsidR="00793829">
        <w:rPr>
          <w:b/>
        </w:rPr>
        <w:t>I</w:t>
      </w:r>
      <w:r w:rsidRPr="003A07C9">
        <w:rPr>
          <w:b/>
        </w:rPr>
        <w:t>X.</w:t>
      </w:r>
      <w:r w:rsidR="005F307A" w:rsidRPr="003A07C9">
        <w:rPr>
          <w:b/>
        </w:rPr>
        <w:t xml:space="preserve">  </w:t>
      </w:r>
      <w:r w:rsidRPr="003A07C9">
        <w:rPr>
          <w:b/>
        </w:rPr>
        <w:t>Informacje dodatkowe</w:t>
      </w:r>
    </w:p>
    <w:p w:rsidR="005F307A" w:rsidRDefault="00726689" w:rsidP="00A4157E">
      <w:pPr>
        <w:spacing w:after="0" w:line="240" w:lineRule="auto"/>
        <w:jc w:val="both"/>
      </w:pPr>
      <w:r>
        <w:t>1. Zamawiający</w:t>
      </w:r>
      <w:r w:rsidR="00375C33">
        <w:t xml:space="preserve"> nie</w:t>
      </w:r>
      <w:r>
        <w:t xml:space="preserve"> </w:t>
      </w:r>
      <w:r w:rsidR="005F307A">
        <w:t xml:space="preserve">dopuszcza </w:t>
      </w:r>
      <w:r w:rsidR="00375C33">
        <w:t>możliwości</w:t>
      </w:r>
      <w:r w:rsidR="008672AA">
        <w:t xml:space="preserve"> </w:t>
      </w:r>
      <w:r w:rsidR="005F307A">
        <w:t>składani</w:t>
      </w:r>
      <w:r w:rsidR="008672AA">
        <w:t xml:space="preserve">a ofert częściowych. </w:t>
      </w:r>
    </w:p>
    <w:p w:rsidR="005F307A" w:rsidRDefault="005F307A" w:rsidP="00AD31EB">
      <w:pPr>
        <w:spacing w:after="0" w:line="240" w:lineRule="auto"/>
      </w:pPr>
      <w:r>
        <w:t>2</w:t>
      </w:r>
      <w:r w:rsidR="00726689">
        <w:t>.</w:t>
      </w:r>
      <w:r>
        <w:t xml:space="preserve"> </w:t>
      </w:r>
      <w:r w:rsidR="00726689">
        <w:t>Z</w:t>
      </w:r>
      <w:r>
        <w:t>amawiający</w:t>
      </w:r>
      <w:r w:rsidR="00726689">
        <w:t xml:space="preserve"> nie</w:t>
      </w:r>
      <w:r>
        <w:t xml:space="preserve"> przewiduje zawarci</w:t>
      </w:r>
      <w:r w:rsidR="00726689">
        <w:t>a</w:t>
      </w:r>
      <w:r w:rsidR="008672AA">
        <w:t xml:space="preserve"> umowy ramowej.</w:t>
      </w:r>
    </w:p>
    <w:p w:rsidR="005F307A" w:rsidRDefault="003A07C9" w:rsidP="00AD31EB">
      <w:pPr>
        <w:spacing w:after="0" w:line="240" w:lineRule="auto"/>
      </w:pPr>
      <w:r>
        <w:t>3.</w:t>
      </w:r>
      <w:r w:rsidR="005F307A">
        <w:t xml:space="preserve"> </w:t>
      </w:r>
      <w:r w:rsidR="00726689">
        <w:t>Zamawiający nie przewiduje udzielenia zamówień</w:t>
      </w:r>
      <w:r w:rsidR="005F307A">
        <w:t>, o których mowa w art. 67 ust. 1 pkt 6</w:t>
      </w:r>
      <w:r w:rsidR="00726689">
        <w:t xml:space="preserve"> i 7 lub art. 134 ust. 6 pkt 3 ustawy </w:t>
      </w:r>
      <w:proofErr w:type="spellStart"/>
      <w:r w:rsidR="00726689">
        <w:t>Pzp</w:t>
      </w:r>
      <w:proofErr w:type="spellEnd"/>
      <w:r w:rsidR="00726689">
        <w:t>.</w:t>
      </w:r>
    </w:p>
    <w:p w:rsidR="005F307A" w:rsidRDefault="003A07C9" w:rsidP="00AD31EB">
      <w:pPr>
        <w:spacing w:after="0" w:line="240" w:lineRule="auto"/>
      </w:pPr>
      <w:r>
        <w:t xml:space="preserve">4. </w:t>
      </w:r>
      <w:r w:rsidR="00726689">
        <w:t>Z</w:t>
      </w:r>
      <w:r w:rsidR="005F307A">
        <w:t xml:space="preserve">amawiający </w:t>
      </w:r>
      <w:r w:rsidR="00726689">
        <w:t>nie dopuszcza składania ofert wariantowych.</w:t>
      </w:r>
    </w:p>
    <w:p w:rsidR="00AD31EB" w:rsidRDefault="00AD31EB" w:rsidP="00AD31EB">
      <w:pPr>
        <w:spacing w:after="0" w:line="240" w:lineRule="auto"/>
      </w:pPr>
    </w:p>
    <w:p w:rsidR="005F307A" w:rsidRPr="00AD31EB" w:rsidRDefault="003A07C9" w:rsidP="00AD31EB">
      <w:pPr>
        <w:spacing w:after="0" w:line="240" w:lineRule="auto"/>
        <w:rPr>
          <w:b/>
        </w:rPr>
      </w:pPr>
      <w:r w:rsidRPr="00AD31EB">
        <w:rPr>
          <w:b/>
        </w:rPr>
        <w:t>5. A</w:t>
      </w:r>
      <w:r w:rsidR="005F307A" w:rsidRPr="00AD31EB">
        <w:rPr>
          <w:b/>
        </w:rPr>
        <w:t>dres poczty elektronicznej lub st</w:t>
      </w:r>
      <w:r w:rsidRPr="00AD31EB">
        <w:rPr>
          <w:b/>
        </w:rPr>
        <w:t>rony internetowej zamawiającego.</w:t>
      </w:r>
    </w:p>
    <w:p w:rsidR="003A07C9" w:rsidRDefault="003A07C9" w:rsidP="00AD31EB">
      <w:pPr>
        <w:spacing w:after="0" w:line="240" w:lineRule="auto"/>
      </w:pPr>
      <w:r>
        <w:t>Strona internetowa Zamawiającego: www. bip.olsztynek.pl</w:t>
      </w:r>
    </w:p>
    <w:p w:rsidR="003A07C9" w:rsidRDefault="003A07C9" w:rsidP="00AD31EB">
      <w:pPr>
        <w:spacing w:after="0" w:line="240" w:lineRule="auto"/>
      </w:pPr>
      <w:r>
        <w:t xml:space="preserve">Adres poczty elektronicznej do korespondencji: </w:t>
      </w:r>
      <w:hyperlink r:id="rId10" w:history="1">
        <w:r w:rsidR="00DB02AE" w:rsidRPr="001F21FC">
          <w:rPr>
            <w:rStyle w:val="Hipercze"/>
          </w:rPr>
          <w:t>zp2@olsztynek.pl</w:t>
        </w:r>
      </w:hyperlink>
    </w:p>
    <w:p w:rsidR="00AD31EB" w:rsidRDefault="00AD31EB" w:rsidP="00AD31EB">
      <w:pPr>
        <w:spacing w:after="0" w:line="240" w:lineRule="auto"/>
      </w:pPr>
    </w:p>
    <w:p w:rsidR="005F307A" w:rsidRDefault="00AD31EB" w:rsidP="00D56050">
      <w:pPr>
        <w:spacing w:after="0" w:line="240" w:lineRule="auto"/>
      </w:pPr>
      <w:r>
        <w:t>6.</w:t>
      </w:r>
      <w:r w:rsidR="005F307A">
        <w:t xml:space="preserve"> </w:t>
      </w:r>
      <w:r>
        <w:t>Z</w:t>
      </w:r>
      <w:r w:rsidR="005F307A">
        <w:t>amawiający</w:t>
      </w:r>
      <w:r>
        <w:t xml:space="preserve"> nie</w:t>
      </w:r>
      <w:r w:rsidR="005F307A">
        <w:t xml:space="preserve"> przewiduj</w:t>
      </w:r>
      <w:r>
        <w:t xml:space="preserve">e rozliczenia w walutach obcych. </w:t>
      </w:r>
    </w:p>
    <w:p w:rsidR="005F307A" w:rsidRDefault="00AD31EB" w:rsidP="00D56050">
      <w:pPr>
        <w:spacing w:after="0" w:line="240" w:lineRule="auto"/>
      </w:pPr>
      <w:r>
        <w:t>7.  Z</w:t>
      </w:r>
      <w:r w:rsidR="005F307A">
        <w:t>amawiający</w:t>
      </w:r>
      <w:r>
        <w:t xml:space="preserve"> nie</w:t>
      </w:r>
      <w:r w:rsidR="005F307A">
        <w:t xml:space="preserve"> przewiduje aukcj</w:t>
      </w:r>
      <w:r>
        <w:t>i elektronicznej.</w:t>
      </w:r>
    </w:p>
    <w:p w:rsidR="005F307A" w:rsidRDefault="005F307A" w:rsidP="00D56050">
      <w:pPr>
        <w:spacing w:after="0" w:line="240" w:lineRule="auto"/>
      </w:pPr>
      <w:r>
        <w:t>8</w:t>
      </w:r>
      <w:r w:rsidR="00AD31EB">
        <w:t>. Z</w:t>
      </w:r>
      <w:r>
        <w:t xml:space="preserve">amawiający </w:t>
      </w:r>
      <w:r w:rsidR="00AD31EB">
        <w:t xml:space="preserve">nie </w:t>
      </w:r>
      <w:r>
        <w:t xml:space="preserve">przewiduje </w:t>
      </w:r>
      <w:r w:rsidR="00AD31EB">
        <w:t>zwrotu kosztów udziału w postępowaniu.</w:t>
      </w:r>
    </w:p>
    <w:p w:rsidR="005F307A" w:rsidRDefault="00093AEE" w:rsidP="00D56050">
      <w:pPr>
        <w:spacing w:after="0" w:line="240" w:lineRule="auto"/>
      </w:pPr>
      <w:r>
        <w:t>9.</w:t>
      </w:r>
      <w:r w:rsidR="005F307A">
        <w:t xml:space="preserve"> </w:t>
      </w:r>
      <w:r>
        <w:t>Z</w:t>
      </w:r>
      <w:r w:rsidR="005F307A">
        <w:t xml:space="preserve">amawiający </w:t>
      </w:r>
      <w:r>
        <w:t xml:space="preserve">nie </w:t>
      </w:r>
      <w:r w:rsidR="005F307A">
        <w:t>przewiduje wymagania, o których mowa w art. 29 ust. 3a</w:t>
      </w:r>
      <w:r>
        <w:t xml:space="preserve"> ustawy </w:t>
      </w:r>
      <w:proofErr w:type="spellStart"/>
      <w:r>
        <w:t>Pzp</w:t>
      </w:r>
      <w:proofErr w:type="spellEnd"/>
      <w:r>
        <w:t>.</w:t>
      </w:r>
    </w:p>
    <w:p w:rsidR="005F307A" w:rsidRDefault="00093AEE" w:rsidP="00D56050">
      <w:pPr>
        <w:spacing w:after="0" w:line="240" w:lineRule="auto"/>
      </w:pPr>
      <w:r>
        <w:t xml:space="preserve">10. </w:t>
      </w:r>
      <w:r w:rsidR="005F307A">
        <w:t xml:space="preserve"> </w:t>
      </w:r>
      <w:r w:rsidRPr="00093AEE">
        <w:t>Zamawi</w:t>
      </w:r>
      <w:r>
        <w:t>ający nie przewiduje wymagania</w:t>
      </w:r>
      <w:r w:rsidR="005F307A">
        <w:t>, o</w:t>
      </w:r>
      <w:r>
        <w:t xml:space="preserve"> których mowa w art. 29 ust. 4 ustawy </w:t>
      </w:r>
      <w:proofErr w:type="spellStart"/>
      <w:r>
        <w:t>Pzp</w:t>
      </w:r>
      <w:proofErr w:type="spellEnd"/>
      <w:r>
        <w:t>.</w:t>
      </w:r>
    </w:p>
    <w:p w:rsidR="008672AA" w:rsidRPr="008672AA" w:rsidRDefault="008672AA" w:rsidP="008672AA">
      <w:pPr>
        <w:spacing w:after="0" w:line="240" w:lineRule="auto"/>
        <w:jc w:val="both"/>
        <w:rPr>
          <w:i/>
        </w:rPr>
      </w:pPr>
      <w:r w:rsidRPr="008672AA">
        <w:t>11.</w:t>
      </w:r>
      <w:r w:rsidRPr="008672AA">
        <w:rPr>
          <w:i/>
        </w:rPr>
        <w:t xml:space="preserve"> </w:t>
      </w:r>
      <w:r w:rsidRPr="00DB02AE">
        <w:rPr>
          <w:b/>
          <w:i/>
        </w:rPr>
        <w:t>Zgod</w:t>
      </w:r>
      <w:r w:rsidR="00214CF9">
        <w:rPr>
          <w:b/>
          <w:i/>
        </w:rPr>
        <w:t xml:space="preserve">nie z art. 24 aa ust. 1 ustawy </w:t>
      </w:r>
      <w:proofErr w:type="spellStart"/>
      <w:r w:rsidR="00214CF9">
        <w:rPr>
          <w:b/>
          <w:i/>
        </w:rPr>
        <w:t>P</w:t>
      </w:r>
      <w:r w:rsidRPr="00DB02AE">
        <w:rPr>
          <w:b/>
          <w:i/>
        </w:rPr>
        <w:t>zp</w:t>
      </w:r>
      <w:proofErr w:type="spellEnd"/>
      <w:r w:rsidRPr="00DB02AE">
        <w:rPr>
          <w:b/>
          <w:i/>
        </w:rPr>
        <w:t xml:space="preserve"> Zamawiający zastrzega sobie możliwość, w postępowaniu prowadzonym w trybie przetargu nieograniczonego, najpierw dokonać oceny ofert, a następnie zbadać, czy wykonawca, którego oferta została oceniona jako najkorzystniejsza, nie podlega wykluczeniu oraz spełnia warunki udziału w postępowaniu.</w:t>
      </w:r>
    </w:p>
    <w:p w:rsidR="00D56050" w:rsidRDefault="00D56050" w:rsidP="00D56050">
      <w:pPr>
        <w:spacing w:after="0" w:line="240" w:lineRule="auto"/>
      </w:pPr>
    </w:p>
    <w:p w:rsidR="005F307A" w:rsidRPr="00D03CDF" w:rsidRDefault="005F307A" w:rsidP="005F307A">
      <w:pPr>
        <w:rPr>
          <w:b/>
        </w:rPr>
      </w:pPr>
      <w:r w:rsidRPr="00D03CDF">
        <w:rPr>
          <w:b/>
        </w:rPr>
        <w:t>1</w:t>
      </w:r>
      <w:r w:rsidR="008672AA">
        <w:rPr>
          <w:b/>
        </w:rPr>
        <w:t>2</w:t>
      </w:r>
      <w:r w:rsidR="00D26036" w:rsidRPr="00D03CDF">
        <w:rPr>
          <w:b/>
        </w:rPr>
        <w:t xml:space="preserve">. </w:t>
      </w:r>
      <w:r w:rsidRPr="00D03CDF">
        <w:rPr>
          <w:b/>
        </w:rPr>
        <w:t xml:space="preserve"> </w:t>
      </w:r>
      <w:r w:rsidR="00D26036" w:rsidRPr="00D03CDF">
        <w:rPr>
          <w:b/>
        </w:rPr>
        <w:t xml:space="preserve">Zamawiający nie dokonuje zastrzeżenia </w:t>
      </w:r>
      <w:r w:rsidRPr="00D03CDF">
        <w:rPr>
          <w:b/>
        </w:rPr>
        <w:t xml:space="preserve"> </w:t>
      </w:r>
      <w:r w:rsidR="00D26036" w:rsidRPr="00D03CDF">
        <w:rPr>
          <w:b/>
        </w:rPr>
        <w:t xml:space="preserve">obowiązku wykonywania kluczowych czynności </w:t>
      </w:r>
      <w:r w:rsidR="00E0264C" w:rsidRPr="00D03CDF">
        <w:rPr>
          <w:b/>
        </w:rPr>
        <w:t xml:space="preserve">zamówienia </w:t>
      </w:r>
      <w:r w:rsidR="00D26036" w:rsidRPr="00D03CDF">
        <w:rPr>
          <w:b/>
        </w:rPr>
        <w:t xml:space="preserve">przez Wykonawcę </w:t>
      </w:r>
      <w:r w:rsidR="00E0264C" w:rsidRPr="00D03CDF">
        <w:rPr>
          <w:b/>
        </w:rPr>
        <w:t xml:space="preserve">zgodnie z art. 36a ust. 2 ustawy </w:t>
      </w:r>
      <w:proofErr w:type="spellStart"/>
      <w:r w:rsidR="00E0264C" w:rsidRPr="00D03CDF">
        <w:rPr>
          <w:b/>
        </w:rPr>
        <w:t>Pzp</w:t>
      </w:r>
      <w:proofErr w:type="spellEnd"/>
      <w:r w:rsidR="00E0264C" w:rsidRPr="00D03CDF">
        <w:rPr>
          <w:b/>
        </w:rPr>
        <w:t>.</w:t>
      </w:r>
    </w:p>
    <w:p w:rsidR="00B4227E" w:rsidRDefault="00D03CDF" w:rsidP="00B4227E">
      <w:pPr>
        <w:jc w:val="both"/>
      </w:pPr>
      <w:r>
        <w:t xml:space="preserve">Zamawiający wyraża zgodę na powierzenie realizacji części przedmiotu zamówienia Podwykonawcy. </w:t>
      </w:r>
      <w:r w:rsidR="00B4227E" w:rsidRPr="00B4227E">
        <w:t>Zamawiający żąda wskazania przez wykonawcę części zamówienia, których wykonanie zamierza powierzyć podwykonawcom, i podania przez wykonawcę firm podwykonawców.</w:t>
      </w:r>
    </w:p>
    <w:p w:rsidR="00B4227E" w:rsidRDefault="00B4227E" w:rsidP="00B4227E">
      <w:pPr>
        <w:jc w:val="both"/>
      </w:pPr>
      <w:r w:rsidRPr="00B4227E">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w:t>
      </w:r>
      <w:r w:rsidR="0006510E">
        <w:t xml:space="preserve"> mniejszym niż podwykonawca, na </w:t>
      </w:r>
      <w:r w:rsidRPr="00B4227E">
        <w:t>którego zasoby wykonawca powoływał się w trakcie postępowania o udzielenie zamówienia.</w:t>
      </w:r>
    </w:p>
    <w:p w:rsidR="00E81764" w:rsidRDefault="00793829" w:rsidP="008672AA">
      <w:pPr>
        <w:pStyle w:val="Standard"/>
        <w:rPr>
          <w:rFonts w:asciiTheme="minorHAnsi" w:hAnsiTheme="minorHAnsi" w:cstheme="minorHAnsi"/>
          <w:b/>
          <w:sz w:val="22"/>
          <w:szCs w:val="22"/>
        </w:rPr>
      </w:pPr>
      <w:r>
        <w:rPr>
          <w:rFonts w:asciiTheme="minorHAnsi" w:hAnsiTheme="minorHAnsi" w:cstheme="minorHAnsi"/>
          <w:b/>
          <w:sz w:val="22"/>
          <w:szCs w:val="22"/>
        </w:rPr>
        <w:t>XX</w:t>
      </w:r>
      <w:r w:rsidR="008672AA">
        <w:rPr>
          <w:rFonts w:asciiTheme="minorHAnsi" w:hAnsiTheme="minorHAnsi" w:cstheme="minorHAnsi"/>
          <w:b/>
          <w:sz w:val="22"/>
          <w:szCs w:val="22"/>
        </w:rPr>
        <w:t xml:space="preserve">. </w:t>
      </w:r>
      <w:r w:rsidR="00E81764">
        <w:rPr>
          <w:rFonts w:asciiTheme="minorHAnsi" w:hAnsiTheme="minorHAnsi" w:cstheme="minorHAnsi"/>
          <w:b/>
          <w:sz w:val="22"/>
          <w:szCs w:val="22"/>
        </w:rPr>
        <w:t>Klauzula informacyjna RODO</w:t>
      </w:r>
    </w:p>
    <w:p w:rsidR="00E81764" w:rsidRDefault="00E81764" w:rsidP="00E81764">
      <w:pPr>
        <w:pStyle w:val="Standard"/>
        <w:jc w:val="center"/>
        <w:rPr>
          <w:rFonts w:asciiTheme="minorHAnsi" w:hAnsiTheme="minorHAnsi" w:cstheme="minorHAnsi"/>
          <w:b/>
          <w:sz w:val="22"/>
          <w:szCs w:val="22"/>
        </w:rPr>
      </w:pPr>
    </w:p>
    <w:p w:rsidR="00E81764" w:rsidRDefault="00E81764" w:rsidP="00DB02AE">
      <w:pPr>
        <w:spacing w:after="150"/>
        <w:jc w:val="both"/>
        <w:rPr>
          <w:rFonts w:cs="Arial"/>
          <w:lang w:eastAsia="pl-PL"/>
        </w:rPr>
      </w:pPr>
      <w:r>
        <w:rPr>
          <w:rFonts w:cs="Arial"/>
          <w:lang w:eastAsia="pl-PL"/>
        </w:rPr>
        <w:t xml:space="preserve">Zgodnie z art. 13 ust. 1 i 2 </w:t>
      </w:r>
      <w:r>
        <w:rPr>
          <w:rFonts w:eastAsia="Calibri"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cs="Arial"/>
          <w:lang w:eastAsia="pl-PL"/>
        </w:rPr>
        <w:t xml:space="preserve">dalej „RODO”, informuję, że: </w:t>
      </w:r>
    </w:p>
    <w:p w:rsidR="00E81764" w:rsidRDefault="00E81764" w:rsidP="00793829">
      <w:pPr>
        <w:numPr>
          <w:ilvl w:val="0"/>
          <w:numId w:val="5"/>
        </w:numPr>
        <w:spacing w:after="150" w:line="240" w:lineRule="auto"/>
        <w:ind w:left="709" w:hanging="283"/>
        <w:contextualSpacing/>
        <w:jc w:val="both"/>
        <w:rPr>
          <w:rFonts w:cs="Arial"/>
          <w:i/>
          <w:lang w:eastAsia="pl-PL"/>
        </w:rPr>
      </w:pPr>
      <w:r>
        <w:rPr>
          <w:rFonts w:cs="Arial"/>
          <w:lang w:eastAsia="pl-PL"/>
        </w:rPr>
        <w:t xml:space="preserve">administratorem Pani/Pana danych osobowych jest </w:t>
      </w:r>
      <w:r>
        <w:rPr>
          <w:rFonts w:cs="Arial"/>
          <w:i/>
          <w:lang w:eastAsia="pl-PL"/>
        </w:rPr>
        <w:t>Gmina Olsztynek, z siedzibą przy ul. Ratusz 1, 11-015 Olsztynek;</w:t>
      </w:r>
    </w:p>
    <w:p w:rsidR="00E81764" w:rsidRDefault="00E81764" w:rsidP="00E81764">
      <w:pPr>
        <w:numPr>
          <w:ilvl w:val="0"/>
          <w:numId w:val="6"/>
        </w:numPr>
        <w:spacing w:after="150" w:line="240" w:lineRule="auto"/>
        <w:contextualSpacing/>
        <w:jc w:val="both"/>
        <w:rPr>
          <w:rFonts w:cs="Arial"/>
          <w:color w:val="00B0F0"/>
          <w:lang w:eastAsia="pl-PL"/>
        </w:rPr>
      </w:pPr>
      <w:r>
        <w:rPr>
          <w:rFonts w:cs="Arial"/>
          <w:lang w:eastAsia="pl-PL"/>
        </w:rPr>
        <w:t xml:space="preserve">inspektorem ochrony danych osobowych w </w:t>
      </w:r>
      <w:r>
        <w:rPr>
          <w:rFonts w:cs="Arial"/>
          <w:i/>
          <w:lang w:eastAsia="pl-PL"/>
        </w:rPr>
        <w:t>Gminie Olsztynek</w:t>
      </w:r>
      <w:r>
        <w:rPr>
          <w:rFonts w:cs="Arial"/>
          <w:lang w:eastAsia="pl-PL"/>
        </w:rPr>
        <w:t xml:space="preserve"> jest Pani/Pani Maciej Żołnowski, maciej.zolnowski@cbi24.pl</w:t>
      </w:r>
    </w:p>
    <w:p w:rsidR="00E81764" w:rsidRPr="005274E5" w:rsidRDefault="00E81764" w:rsidP="005274E5">
      <w:pPr>
        <w:pStyle w:val="Akapitzlist"/>
        <w:numPr>
          <w:ilvl w:val="0"/>
          <w:numId w:val="6"/>
        </w:numPr>
        <w:suppressAutoHyphens/>
        <w:jc w:val="both"/>
        <w:rPr>
          <w:rFonts w:cs="Arial"/>
          <w:i/>
        </w:rPr>
      </w:pPr>
      <w:r>
        <w:rPr>
          <w:rFonts w:cs="Arial"/>
          <w:lang w:eastAsia="pl-PL"/>
        </w:rPr>
        <w:t>Pani/Pana dane osobowe przetwarzane będą na podstawie art. 6 ust. 1 lit. c</w:t>
      </w:r>
      <w:r>
        <w:rPr>
          <w:rFonts w:cs="Arial"/>
          <w:i/>
          <w:lang w:eastAsia="pl-PL"/>
        </w:rPr>
        <w:t xml:space="preserve"> </w:t>
      </w:r>
      <w:r>
        <w:rPr>
          <w:rFonts w:cs="Arial"/>
          <w:lang w:eastAsia="pl-PL"/>
        </w:rPr>
        <w:t xml:space="preserve">RODO w celu </w:t>
      </w:r>
      <w:r>
        <w:rPr>
          <w:rFonts w:cs="Arial"/>
        </w:rPr>
        <w:t xml:space="preserve">związanym z postępowaniem o udzielenie zamówienia publicznego </w:t>
      </w:r>
      <w:r>
        <w:rPr>
          <w:rFonts w:cs="Arial"/>
          <w:i/>
        </w:rPr>
        <w:t>pn.</w:t>
      </w:r>
      <w:r w:rsidR="005274E5" w:rsidRPr="005274E5">
        <w:t xml:space="preserve"> </w:t>
      </w:r>
      <w:r w:rsidR="005274E5" w:rsidRPr="005274E5">
        <w:rPr>
          <w:rFonts w:cs="Arial"/>
          <w:i/>
        </w:rPr>
        <w:t>Budowa sześciu zatok postojowych wzdłuż ulicy Szkolnej w Olsztynku w ra</w:t>
      </w:r>
      <w:r w:rsidR="0006510E">
        <w:rPr>
          <w:rFonts w:cs="Arial"/>
          <w:i/>
        </w:rPr>
        <w:t>mach zadania inwestycyjnego pn. </w:t>
      </w:r>
      <w:r w:rsidR="005274E5" w:rsidRPr="005274E5">
        <w:rPr>
          <w:rFonts w:cs="Arial"/>
          <w:i/>
        </w:rPr>
        <w:t>„Modernizacja chodników oraz odcinka jezdni na terenie miasta (ul. Kasztanowa, Akacjowa, Lipowa oraz Wodociągowa, Mrongowiusza i Szkolna)”.</w:t>
      </w:r>
    </w:p>
    <w:p w:rsidR="00E81764" w:rsidRDefault="00E81764" w:rsidP="00E81764">
      <w:pPr>
        <w:numPr>
          <w:ilvl w:val="0"/>
          <w:numId w:val="6"/>
        </w:numPr>
        <w:spacing w:after="150" w:line="240" w:lineRule="auto"/>
        <w:ind w:left="426" w:hanging="426"/>
        <w:contextualSpacing/>
        <w:jc w:val="both"/>
        <w:rPr>
          <w:rFonts w:cs="Arial"/>
          <w:color w:val="00B0F0"/>
          <w:lang w:eastAsia="pl-PL"/>
        </w:rPr>
      </w:pPr>
      <w:r>
        <w:rPr>
          <w:rFonts w:cs="Arial"/>
          <w:lang w:eastAsia="pl-PL"/>
        </w:rPr>
        <w:lastRenderedPageBreak/>
        <w:t>odbiorcami Pani/Pana danych osobowych będą osoby lub podmioty, którym udostępniona zostanie dokumentacja postępowania w oparciu o art. 8 oraz art. 96 ust. 3 ustawy z dnia 29 stycznia 2004 r. – Prawo zam</w:t>
      </w:r>
      <w:r w:rsidR="005274E5">
        <w:rPr>
          <w:rFonts w:cs="Arial"/>
          <w:lang w:eastAsia="pl-PL"/>
        </w:rPr>
        <w:t>ówień publicznych (Dz. U. z 2018</w:t>
      </w:r>
      <w:r>
        <w:rPr>
          <w:rFonts w:cs="Arial"/>
          <w:lang w:eastAsia="pl-PL"/>
        </w:rPr>
        <w:t xml:space="preserve"> r.</w:t>
      </w:r>
      <w:r w:rsidR="005274E5">
        <w:rPr>
          <w:rFonts w:cs="Arial"/>
          <w:lang w:eastAsia="pl-PL"/>
        </w:rPr>
        <w:t>, poz. 1986 t. .j.</w:t>
      </w:r>
      <w:r>
        <w:rPr>
          <w:rFonts w:cs="Arial"/>
          <w:lang w:eastAsia="pl-PL"/>
        </w:rPr>
        <w:t xml:space="preserve">), dalej „ustawa </w:t>
      </w:r>
      <w:proofErr w:type="spellStart"/>
      <w:r>
        <w:rPr>
          <w:rFonts w:cs="Arial"/>
          <w:lang w:eastAsia="pl-PL"/>
        </w:rPr>
        <w:t>Pzp</w:t>
      </w:r>
      <w:proofErr w:type="spellEnd"/>
      <w:r>
        <w:rPr>
          <w:rFonts w:cs="Arial"/>
          <w:lang w:eastAsia="pl-PL"/>
        </w:rPr>
        <w:t xml:space="preserve">”;  </w:t>
      </w:r>
    </w:p>
    <w:p w:rsidR="00E81764" w:rsidRDefault="00E81764" w:rsidP="00E81764">
      <w:pPr>
        <w:numPr>
          <w:ilvl w:val="0"/>
          <w:numId w:val="6"/>
        </w:numPr>
        <w:spacing w:after="150" w:line="240" w:lineRule="auto"/>
        <w:ind w:left="426" w:hanging="426"/>
        <w:contextualSpacing/>
        <w:jc w:val="both"/>
        <w:rPr>
          <w:rFonts w:cs="Arial"/>
          <w:color w:val="00B0F0"/>
          <w:lang w:eastAsia="pl-PL"/>
        </w:rPr>
      </w:pPr>
      <w:r>
        <w:rPr>
          <w:rFonts w:cs="Arial"/>
          <w:lang w:eastAsia="pl-PL"/>
        </w:rPr>
        <w:t xml:space="preserve">Pani/Pana dane osobowe będą przechowywane, zgodnie z art. 97 ust. 1 ustawy </w:t>
      </w:r>
      <w:proofErr w:type="spellStart"/>
      <w:r>
        <w:rPr>
          <w:rFonts w:cs="Arial"/>
          <w:lang w:eastAsia="pl-PL"/>
        </w:rPr>
        <w:t>Pzp</w:t>
      </w:r>
      <w:proofErr w:type="spellEnd"/>
      <w:r>
        <w:rPr>
          <w:rFonts w:cs="Arial"/>
          <w:lang w:eastAsia="pl-PL"/>
        </w:rPr>
        <w:t>, przez okres 4 lat od dnia zakończenia postępowania o udzielenie zamówienia, a jeżeli czas trwania umowy przekracza 4 lata, okres przechowywania obejmuje cały czas trwania umowy;</w:t>
      </w:r>
    </w:p>
    <w:p w:rsidR="00E81764" w:rsidRDefault="00E81764" w:rsidP="00E81764">
      <w:pPr>
        <w:numPr>
          <w:ilvl w:val="0"/>
          <w:numId w:val="6"/>
        </w:numPr>
        <w:spacing w:after="150" w:line="240" w:lineRule="auto"/>
        <w:ind w:left="426" w:hanging="426"/>
        <w:contextualSpacing/>
        <w:jc w:val="both"/>
        <w:rPr>
          <w:rFonts w:cs="Arial"/>
          <w:b/>
          <w:i/>
          <w:lang w:eastAsia="pl-PL"/>
        </w:rPr>
      </w:pPr>
      <w:r>
        <w:rPr>
          <w:rFonts w:cs="Arial"/>
          <w:lang w:eastAsia="pl-PL"/>
        </w:rPr>
        <w:t xml:space="preserve">obowiązek podania przez Panią/Pana danych osobowych bezpośrednio Pani/Pana dotyczących jest wymogiem ustawowym określonym w przepisach ustawy </w:t>
      </w:r>
      <w:proofErr w:type="spellStart"/>
      <w:r>
        <w:rPr>
          <w:rFonts w:cs="Arial"/>
          <w:lang w:eastAsia="pl-PL"/>
        </w:rPr>
        <w:t>Pzp</w:t>
      </w:r>
      <w:proofErr w:type="spellEnd"/>
      <w:r>
        <w:rPr>
          <w:rFonts w:cs="Arial"/>
          <w:lang w:eastAsia="pl-PL"/>
        </w:rPr>
        <w:t xml:space="preserve">, związanym z udziałem w postępowaniu o udzielenie zamówienia publicznego; konsekwencje niepodania określonych danych wynikają z ustawy </w:t>
      </w:r>
      <w:proofErr w:type="spellStart"/>
      <w:r>
        <w:rPr>
          <w:rFonts w:cs="Arial"/>
          <w:lang w:eastAsia="pl-PL"/>
        </w:rPr>
        <w:t>Pzp</w:t>
      </w:r>
      <w:proofErr w:type="spellEnd"/>
      <w:r>
        <w:rPr>
          <w:rFonts w:cs="Arial"/>
          <w:lang w:eastAsia="pl-PL"/>
        </w:rPr>
        <w:t xml:space="preserve">;  </w:t>
      </w:r>
    </w:p>
    <w:p w:rsidR="00E81764" w:rsidRDefault="00E81764" w:rsidP="00E81764">
      <w:pPr>
        <w:numPr>
          <w:ilvl w:val="0"/>
          <w:numId w:val="6"/>
        </w:numPr>
        <w:spacing w:after="150" w:line="240" w:lineRule="auto"/>
        <w:ind w:left="426" w:hanging="426"/>
        <w:contextualSpacing/>
        <w:jc w:val="both"/>
        <w:rPr>
          <w:rFonts w:eastAsia="Calibri" w:cs="Arial"/>
        </w:rPr>
      </w:pPr>
      <w:r>
        <w:rPr>
          <w:rFonts w:cs="Arial"/>
          <w:lang w:eastAsia="pl-PL"/>
        </w:rPr>
        <w:t>w odniesieniu do Pani/Pana danych osobowych decyzje nie będą podejmowane w sposób zautomatyzowany, stosowanie do art. 22 RODO;</w:t>
      </w:r>
    </w:p>
    <w:p w:rsidR="00E81764" w:rsidRDefault="00E81764" w:rsidP="00E81764">
      <w:pPr>
        <w:numPr>
          <w:ilvl w:val="0"/>
          <w:numId w:val="6"/>
        </w:numPr>
        <w:spacing w:after="150" w:line="240" w:lineRule="auto"/>
        <w:ind w:left="426" w:hanging="426"/>
        <w:contextualSpacing/>
        <w:jc w:val="both"/>
        <w:rPr>
          <w:rFonts w:eastAsia="Times New Roman" w:cs="Arial"/>
          <w:color w:val="00B0F0"/>
          <w:lang w:eastAsia="pl-PL"/>
        </w:rPr>
      </w:pPr>
      <w:r>
        <w:rPr>
          <w:rFonts w:cs="Arial"/>
          <w:lang w:eastAsia="pl-PL"/>
        </w:rPr>
        <w:t>posiada Pani/Pan:</w:t>
      </w:r>
    </w:p>
    <w:p w:rsidR="00E81764" w:rsidRDefault="00E81764" w:rsidP="00E81764">
      <w:pPr>
        <w:numPr>
          <w:ilvl w:val="0"/>
          <w:numId w:val="7"/>
        </w:numPr>
        <w:spacing w:after="150" w:line="240" w:lineRule="auto"/>
        <w:ind w:left="709" w:hanging="283"/>
        <w:contextualSpacing/>
        <w:jc w:val="both"/>
        <w:rPr>
          <w:rFonts w:cs="Arial"/>
          <w:color w:val="00B0F0"/>
          <w:lang w:eastAsia="pl-PL"/>
        </w:rPr>
      </w:pPr>
      <w:r>
        <w:rPr>
          <w:rFonts w:cs="Arial"/>
          <w:lang w:eastAsia="pl-PL"/>
        </w:rPr>
        <w:t>na podstawie art. 15 RODO prawo dostępu do danych osobowych Pani/Pana dotyczących;</w:t>
      </w:r>
    </w:p>
    <w:p w:rsidR="00E81764" w:rsidRDefault="00E81764" w:rsidP="00E81764">
      <w:pPr>
        <w:numPr>
          <w:ilvl w:val="0"/>
          <w:numId w:val="7"/>
        </w:numPr>
        <w:spacing w:after="150" w:line="240" w:lineRule="auto"/>
        <w:ind w:left="709" w:hanging="283"/>
        <w:contextualSpacing/>
        <w:jc w:val="both"/>
        <w:rPr>
          <w:rFonts w:cs="Arial"/>
          <w:lang w:eastAsia="pl-PL"/>
        </w:rPr>
      </w:pPr>
      <w:r>
        <w:rPr>
          <w:rFonts w:cs="Arial"/>
          <w:lang w:eastAsia="pl-PL"/>
        </w:rPr>
        <w:t xml:space="preserve">na podstawie art. 16 RODO prawo do sprostowania Pani/Pana danych osobowych </w:t>
      </w:r>
      <w:r>
        <w:rPr>
          <w:rFonts w:cs="Arial"/>
          <w:b/>
          <w:vertAlign w:val="superscript"/>
          <w:lang w:eastAsia="pl-PL"/>
        </w:rPr>
        <w:t>**</w:t>
      </w:r>
      <w:r>
        <w:rPr>
          <w:rFonts w:cs="Arial"/>
          <w:lang w:eastAsia="pl-PL"/>
        </w:rPr>
        <w:t>;</w:t>
      </w:r>
    </w:p>
    <w:p w:rsidR="00E81764" w:rsidRDefault="00E81764" w:rsidP="00E81764">
      <w:pPr>
        <w:numPr>
          <w:ilvl w:val="0"/>
          <w:numId w:val="7"/>
        </w:numPr>
        <w:spacing w:after="150" w:line="240" w:lineRule="auto"/>
        <w:ind w:left="709" w:hanging="283"/>
        <w:contextualSpacing/>
        <w:jc w:val="both"/>
        <w:rPr>
          <w:rFonts w:cs="Arial"/>
          <w:lang w:eastAsia="pl-PL"/>
        </w:rPr>
      </w:pPr>
      <w:r>
        <w:rPr>
          <w:rFonts w:cs="Arial"/>
          <w:lang w:eastAsia="pl-PL"/>
        </w:rPr>
        <w:t xml:space="preserve">na podstawie art. 18 RODO prawo żądania od administratora ograniczenia przetwarzania danych osobowych z zastrzeżeniem przypadków, o których mowa w art. 18 ust. 2 RODO ***;  </w:t>
      </w:r>
    </w:p>
    <w:p w:rsidR="00E81764" w:rsidRDefault="00E81764" w:rsidP="00E81764">
      <w:pPr>
        <w:numPr>
          <w:ilvl w:val="0"/>
          <w:numId w:val="7"/>
        </w:numPr>
        <w:spacing w:after="150" w:line="240" w:lineRule="auto"/>
        <w:ind w:left="709" w:hanging="283"/>
        <w:contextualSpacing/>
        <w:jc w:val="both"/>
        <w:rPr>
          <w:rFonts w:cs="Arial"/>
          <w:i/>
          <w:color w:val="00B0F0"/>
          <w:lang w:eastAsia="pl-PL"/>
        </w:rPr>
      </w:pPr>
      <w:r>
        <w:rPr>
          <w:rFonts w:cs="Arial"/>
          <w:lang w:eastAsia="pl-PL"/>
        </w:rPr>
        <w:t>prawo do wniesienia skargi do Prezesa Urzędu Ochrony Danych Osobowych, gdy uzna Pani/Pan, że przetwarzanie danych osobowych Pani/Pana dotyczących narusza przepisy RODO;</w:t>
      </w:r>
    </w:p>
    <w:p w:rsidR="00E81764" w:rsidRDefault="00E81764" w:rsidP="00E81764">
      <w:pPr>
        <w:numPr>
          <w:ilvl w:val="0"/>
          <w:numId w:val="6"/>
        </w:numPr>
        <w:spacing w:after="150" w:line="240" w:lineRule="auto"/>
        <w:ind w:left="426" w:hanging="426"/>
        <w:contextualSpacing/>
        <w:jc w:val="both"/>
        <w:rPr>
          <w:rFonts w:cs="Arial"/>
          <w:i/>
          <w:color w:val="00B0F0"/>
          <w:lang w:eastAsia="pl-PL"/>
        </w:rPr>
      </w:pPr>
      <w:r>
        <w:rPr>
          <w:rFonts w:cs="Arial"/>
          <w:lang w:eastAsia="pl-PL"/>
        </w:rPr>
        <w:t>nie przysługuje Pani/Panu:</w:t>
      </w:r>
    </w:p>
    <w:p w:rsidR="00E81764" w:rsidRDefault="00E81764" w:rsidP="00E81764">
      <w:pPr>
        <w:numPr>
          <w:ilvl w:val="0"/>
          <w:numId w:val="8"/>
        </w:numPr>
        <w:spacing w:after="150" w:line="240" w:lineRule="auto"/>
        <w:ind w:left="709" w:hanging="283"/>
        <w:contextualSpacing/>
        <w:jc w:val="both"/>
        <w:rPr>
          <w:rFonts w:cs="Arial"/>
          <w:i/>
          <w:color w:val="00B0F0"/>
          <w:lang w:eastAsia="pl-PL"/>
        </w:rPr>
      </w:pPr>
      <w:r>
        <w:rPr>
          <w:rFonts w:cs="Arial"/>
          <w:lang w:eastAsia="pl-PL"/>
        </w:rPr>
        <w:t>w związku z art. 17 ust. 3 lit. b, d lub e RODO prawo do usunięcia danych osobowych;</w:t>
      </w:r>
    </w:p>
    <w:p w:rsidR="00E81764" w:rsidRDefault="00E81764" w:rsidP="00E81764">
      <w:pPr>
        <w:numPr>
          <w:ilvl w:val="0"/>
          <w:numId w:val="8"/>
        </w:numPr>
        <w:spacing w:after="150" w:line="240" w:lineRule="auto"/>
        <w:ind w:left="709" w:hanging="283"/>
        <w:contextualSpacing/>
        <w:jc w:val="both"/>
        <w:rPr>
          <w:rFonts w:cs="Arial"/>
          <w:b/>
          <w:i/>
          <w:lang w:eastAsia="pl-PL"/>
        </w:rPr>
      </w:pPr>
      <w:r>
        <w:rPr>
          <w:rFonts w:cs="Arial"/>
          <w:lang w:eastAsia="pl-PL"/>
        </w:rPr>
        <w:t>prawo do przenoszenia danych osobowych, o którym mowa w art. 20 RODO;</w:t>
      </w:r>
    </w:p>
    <w:p w:rsidR="00E81764" w:rsidRDefault="00E81764" w:rsidP="00E81764">
      <w:pPr>
        <w:numPr>
          <w:ilvl w:val="0"/>
          <w:numId w:val="8"/>
        </w:numPr>
        <w:spacing w:after="150" w:line="240" w:lineRule="auto"/>
        <w:ind w:left="709" w:hanging="283"/>
        <w:contextualSpacing/>
        <w:jc w:val="both"/>
        <w:rPr>
          <w:rFonts w:cs="Arial"/>
          <w:b/>
          <w:i/>
          <w:lang w:eastAsia="pl-PL"/>
        </w:rPr>
      </w:pPr>
      <w:r>
        <w:rPr>
          <w:rFonts w:cs="Arial"/>
          <w:b/>
          <w:lang w:eastAsia="pl-PL"/>
        </w:rPr>
        <w:t>na podstawie art. 21 RODO prawo sprzeciwu, wobec przetwarzania danych osobowych, gdyż podstawą prawną przetwarzania Pani/Pana danych osobowych jest art. 6 ust. 1 lit. c RODO</w:t>
      </w:r>
      <w:r>
        <w:rPr>
          <w:rFonts w:cs="Arial"/>
          <w:lang w:eastAsia="pl-PL"/>
        </w:rPr>
        <w:t>.</w:t>
      </w:r>
      <w:r>
        <w:rPr>
          <w:rFonts w:cs="Arial"/>
          <w:b/>
          <w:lang w:eastAsia="pl-PL"/>
        </w:rPr>
        <w:t xml:space="preserve"> </w:t>
      </w:r>
    </w:p>
    <w:p w:rsidR="00E81764" w:rsidRDefault="00E81764" w:rsidP="00B4227E">
      <w:pPr>
        <w:jc w:val="both"/>
      </w:pPr>
    </w:p>
    <w:p w:rsidR="00597C78" w:rsidRPr="000E7AC6" w:rsidRDefault="00597C78" w:rsidP="00597C78">
      <w:pPr>
        <w:rPr>
          <w:b/>
        </w:rPr>
      </w:pPr>
      <w:r w:rsidRPr="00597C78">
        <w:rPr>
          <w:b/>
        </w:rPr>
        <w:t>XXI. Wykaz załączników do SIWZ</w:t>
      </w:r>
    </w:p>
    <w:p w:rsidR="00597C78" w:rsidRDefault="00597C78" w:rsidP="000E7AC6">
      <w:pPr>
        <w:tabs>
          <w:tab w:val="left" w:pos="284"/>
        </w:tabs>
        <w:spacing w:after="0" w:line="240" w:lineRule="auto"/>
      </w:pPr>
      <w:r>
        <w:t>1.</w:t>
      </w:r>
      <w:r>
        <w:tab/>
        <w:t>Formularz ofertowy – załącznik nr 1;</w:t>
      </w:r>
    </w:p>
    <w:p w:rsidR="00597C78" w:rsidRDefault="00597C78" w:rsidP="000E7AC6">
      <w:pPr>
        <w:tabs>
          <w:tab w:val="left" w:pos="284"/>
        </w:tabs>
        <w:spacing w:after="0" w:line="240" w:lineRule="auto"/>
      </w:pPr>
      <w:r>
        <w:t>2.</w:t>
      </w:r>
      <w:r>
        <w:tab/>
        <w:t>Projekt umowy – załącznik nr 2;</w:t>
      </w:r>
    </w:p>
    <w:p w:rsidR="008672AA" w:rsidRDefault="00793829" w:rsidP="000E7AC6">
      <w:pPr>
        <w:tabs>
          <w:tab w:val="left" w:pos="284"/>
        </w:tabs>
        <w:spacing w:after="0" w:line="240" w:lineRule="auto"/>
      </w:pPr>
      <w:r>
        <w:t>3.</w:t>
      </w:r>
      <w:r>
        <w:tab/>
      </w:r>
      <w:r w:rsidR="0006510E">
        <w:t>Szczegółowe Specyfikacje Techniczne</w:t>
      </w:r>
      <w:r w:rsidR="00131AEA">
        <w:t xml:space="preserve"> – załącznik nr 3;</w:t>
      </w:r>
    </w:p>
    <w:p w:rsidR="008672AA" w:rsidRDefault="00793829" w:rsidP="000E7AC6">
      <w:pPr>
        <w:tabs>
          <w:tab w:val="left" w:pos="284"/>
        </w:tabs>
        <w:spacing w:after="0" w:line="240" w:lineRule="auto"/>
      </w:pPr>
      <w:r>
        <w:t>4.</w:t>
      </w:r>
      <w:r>
        <w:tab/>
      </w:r>
      <w:r w:rsidR="0009450B">
        <w:t>Projekt budowlany i wykonawczy</w:t>
      </w:r>
      <w:r w:rsidR="00131AEA">
        <w:t xml:space="preserve"> – załącznik nr 4;</w:t>
      </w:r>
    </w:p>
    <w:p w:rsidR="00E75048" w:rsidRDefault="00915586" w:rsidP="000E7AC6">
      <w:pPr>
        <w:tabs>
          <w:tab w:val="left" w:pos="284"/>
        </w:tabs>
        <w:spacing w:after="0" w:line="240" w:lineRule="auto"/>
      </w:pPr>
      <w:r>
        <w:t>5</w:t>
      </w:r>
      <w:r w:rsidR="00793829">
        <w:t>.</w:t>
      </w:r>
      <w:r w:rsidR="00793829">
        <w:tab/>
      </w:r>
      <w:r w:rsidR="0009450B">
        <w:t>Przedmiar</w:t>
      </w:r>
      <w:r>
        <w:t xml:space="preserve"> – załącznik nr 5</w:t>
      </w:r>
      <w:r w:rsidR="00E75048">
        <w:t>;</w:t>
      </w:r>
    </w:p>
    <w:p w:rsidR="0009450B" w:rsidRDefault="00793829" w:rsidP="000E7AC6">
      <w:pPr>
        <w:tabs>
          <w:tab w:val="left" w:pos="284"/>
        </w:tabs>
        <w:spacing w:after="0" w:line="240" w:lineRule="auto"/>
      </w:pPr>
      <w:r>
        <w:t>6.</w:t>
      </w:r>
      <w:r>
        <w:tab/>
      </w:r>
      <w:r w:rsidR="0009450B">
        <w:t>Załącznik graficzny – załącznik nr 6;</w:t>
      </w:r>
    </w:p>
    <w:p w:rsidR="00597C78" w:rsidRPr="00D56050" w:rsidRDefault="0009450B" w:rsidP="000E7AC6">
      <w:pPr>
        <w:tabs>
          <w:tab w:val="left" w:pos="284"/>
        </w:tabs>
        <w:spacing w:after="0" w:line="240" w:lineRule="auto"/>
        <w:rPr>
          <w:u w:val="single"/>
        </w:rPr>
      </w:pPr>
      <w:r>
        <w:rPr>
          <w:u w:val="single"/>
        </w:rPr>
        <w:t>7</w:t>
      </w:r>
      <w:r w:rsidR="00597C78" w:rsidRPr="00D56050">
        <w:rPr>
          <w:u w:val="single"/>
        </w:rPr>
        <w:t>.</w:t>
      </w:r>
      <w:r w:rsidR="00597C78" w:rsidRPr="00D56050">
        <w:rPr>
          <w:u w:val="single"/>
        </w:rPr>
        <w:tab/>
        <w:t>Oświadczenie składane przez Wykonawcę w celu wstępnego potwierdzenia, że nie podlega on wykluczeniu oraz spełnia warunki udziału w postępowaniu.</w:t>
      </w:r>
    </w:p>
    <w:p w:rsidR="00597C78" w:rsidRDefault="00597C78" w:rsidP="000E7AC6">
      <w:pPr>
        <w:tabs>
          <w:tab w:val="left" w:pos="284"/>
        </w:tabs>
        <w:spacing w:after="0" w:line="240" w:lineRule="auto"/>
      </w:pPr>
      <w:r>
        <w:t>a)</w:t>
      </w:r>
      <w:r>
        <w:tab/>
        <w:t xml:space="preserve">Oświadczenie dotyczące przesłanek wykluczenia z postępowania – załącznik nr </w:t>
      </w:r>
      <w:r w:rsidR="0009450B">
        <w:t>7</w:t>
      </w:r>
      <w:r>
        <w:t>;</w:t>
      </w:r>
    </w:p>
    <w:p w:rsidR="00597C78" w:rsidRDefault="000E7AC6" w:rsidP="000E7AC6">
      <w:pPr>
        <w:tabs>
          <w:tab w:val="left" w:pos="142"/>
        </w:tabs>
        <w:spacing w:after="0" w:line="240" w:lineRule="auto"/>
      </w:pPr>
      <w:r>
        <w:t xml:space="preserve">b) </w:t>
      </w:r>
      <w:r w:rsidR="00597C78">
        <w:t xml:space="preserve">Oświadczenie dotyczące spełniania warunków udziału w postępowaniu– załącznik nr </w:t>
      </w:r>
      <w:r w:rsidR="0009450B">
        <w:t>8</w:t>
      </w:r>
      <w:r w:rsidR="00597C78">
        <w:t xml:space="preserve">; </w:t>
      </w:r>
    </w:p>
    <w:p w:rsidR="00597C78" w:rsidRPr="00D56050" w:rsidRDefault="00915586" w:rsidP="000E7AC6">
      <w:pPr>
        <w:spacing w:after="0" w:line="240" w:lineRule="auto"/>
        <w:rPr>
          <w:u w:val="single"/>
        </w:rPr>
      </w:pPr>
      <w:r>
        <w:rPr>
          <w:u w:val="single"/>
        </w:rPr>
        <w:t>7</w:t>
      </w:r>
      <w:r w:rsidR="000E7AC6" w:rsidRPr="00D56050">
        <w:rPr>
          <w:u w:val="single"/>
        </w:rPr>
        <w:t xml:space="preserve">. </w:t>
      </w:r>
      <w:r w:rsidR="00597C78" w:rsidRPr="00D56050">
        <w:rPr>
          <w:u w:val="single"/>
        </w:rPr>
        <w:t xml:space="preserve">Wykaz oświadczeń lub dokumentów składanych przez Wykonawcę w postępowaniu na wezwanie Zamawiającego w celu potwierdzenia okoliczności, o których mowa w art. 25 ust. 1 pkt 1 ustawy </w:t>
      </w:r>
      <w:proofErr w:type="spellStart"/>
      <w:r w:rsidR="00597C78" w:rsidRPr="00D56050">
        <w:rPr>
          <w:u w:val="single"/>
        </w:rPr>
        <w:t>Pzp</w:t>
      </w:r>
      <w:proofErr w:type="spellEnd"/>
      <w:r w:rsidR="00597C78" w:rsidRPr="00D56050">
        <w:rPr>
          <w:u w:val="single"/>
        </w:rPr>
        <w:t xml:space="preserve"> :</w:t>
      </w:r>
    </w:p>
    <w:p w:rsidR="00D56050" w:rsidRDefault="000E7AC6" w:rsidP="00D56050">
      <w:pPr>
        <w:spacing w:after="0" w:line="240" w:lineRule="auto"/>
      </w:pPr>
      <w:r>
        <w:t>a)</w:t>
      </w:r>
      <w:r w:rsidR="008672AA">
        <w:t xml:space="preserve"> </w:t>
      </w:r>
      <w:r w:rsidR="00D56050">
        <w:t xml:space="preserve">Wykaz osób – załącznik nr </w:t>
      </w:r>
      <w:r w:rsidR="0009450B">
        <w:t>9</w:t>
      </w:r>
      <w:r w:rsidR="00D56050">
        <w:t>;</w:t>
      </w:r>
    </w:p>
    <w:p w:rsidR="00D56050" w:rsidRDefault="00D56050" w:rsidP="000E7AC6">
      <w:pPr>
        <w:spacing w:after="0" w:line="240" w:lineRule="auto"/>
      </w:pPr>
      <w:r>
        <w:t xml:space="preserve">c) </w:t>
      </w:r>
      <w:r>
        <w:rPr>
          <w:rFonts w:cstheme="minorHAnsi"/>
          <w:lang w:eastAsia="pl-PL"/>
        </w:rPr>
        <w:t>O</w:t>
      </w:r>
      <w:r w:rsidRPr="003D3699">
        <w:rPr>
          <w:rFonts w:cstheme="minorHAnsi"/>
          <w:lang w:eastAsia="pl-PL"/>
        </w:rPr>
        <w:t>świadczenia na temat wykształcenia i kwalifikacji zawodowych wykonawcy lub kadry kierowniczej wykonawcy</w:t>
      </w:r>
      <w:r w:rsidR="0099405B">
        <w:rPr>
          <w:rFonts w:cstheme="minorHAnsi"/>
          <w:lang w:eastAsia="pl-PL"/>
        </w:rPr>
        <w:t xml:space="preserve"> – załącznik nr </w:t>
      </w:r>
      <w:r w:rsidR="0009450B">
        <w:rPr>
          <w:rFonts w:cstheme="minorHAnsi"/>
          <w:lang w:eastAsia="pl-PL"/>
        </w:rPr>
        <w:t>10</w:t>
      </w:r>
      <w:r w:rsidRPr="003D3699">
        <w:rPr>
          <w:rFonts w:cstheme="minorHAnsi"/>
          <w:lang w:eastAsia="pl-PL"/>
        </w:rPr>
        <w:t>;</w:t>
      </w:r>
    </w:p>
    <w:p w:rsidR="00597C78" w:rsidRDefault="00834C6E" w:rsidP="000E7AC6">
      <w:pPr>
        <w:spacing w:after="0" w:line="240" w:lineRule="auto"/>
      </w:pPr>
      <w:r>
        <w:t>d</w:t>
      </w:r>
      <w:r w:rsidR="000E7AC6">
        <w:t xml:space="preserve">) </w:t>
      </w:r>
      <w:r w:rsidR="00597C78">
        <w:t xml:space="preserve">Oświadczenie wykonawcy o braku orzeczenia wobec niego tytułem środka zapobiegawczego zakazu ubiegania się o zamówienia publiczne – załącznik nr </w:t>
      </w:r>
      <w:r w:rsidR="0099405B">
        <w:t>1</w:t>
      </w:r>
      <w:r w:rsidR="0009450B">
        <w:t>1</w:t>
      </w:r>
      <w:r w:rsidR="00597C78">
        <w:t>;</w:t>
      </w:r>
    </w:p>
    <w:p w:rsidR="00597C78" w:rsidRDefault="00915586" w:rsidP="000E7AC6">
      <w:pPr>
        <w:spacing w:after="0" w:line="240" w:lineRule="auto"/>
      </w:pPr>
      <w:r>
        <w:t>8</w:t>
      </w:r>
      <w:r w:rsidR="00DB02AE">
        <w:t>.</w:t>
      </w:r>
      <w:r w:rsidR="000E7AC6">
        <w:t xml:space="preserve"> </w:t>
      </w:r>
      <w:r w:rsidR="00597C78">
        <w:t xml:space="preserve">Oświadczenie o przynależności do grupy kapitałowej – załącznik nr </w:t>
      </w:r>
      <w:r w:rsidR="0099405B">
        <w:t>1</w:t>
      </w:r>
      <w:r w:rsidR="0009450B">
        <w:t>2</w:t>
      </w:r>
      <w:r w:rsidR="00D56050">
        <w:t>;</w:t>
      </w:r>
    </w:p>
    <w:p w:rsidR="0063333F" w:rsidRDefault="0063333F" w:rsidP="005F307A"/>
    <w:sectPr w:rsidR="0063333F" w:rsidSect="004753F8">
      <w:footerReference w:type="default" r:id="rId11"/>
      <w:pgSz w:w="11906" w:h="16838"/>
      <w:pgMar w:top="851" w:right="991" w:bottom="851" w:left="1417" w:header="708" w:footer="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E5E" w:rsidRDefault="00DA7E5E" w:rsidP="004753F8">
      <w:pPr>
        <w:spacing w:after="0" w:line="240" w:lineRule="auto"/>
      </w:pPr>
      <w:r>
        <w:separator/>
      </w:r>
    </w:p>
  </w:endnote>
  <w:endnote w:type="continuationSeparator" w:id="0">
    <w:p w:rsidR="00DA7E5E" w:rsidRDefault="00DA7E5E" w:rsidP="00475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746331"/>
      <w:docPartObj>
        <w:docPartGallery w:val="Page Numbers (Bottom of Page)"/>
        <w:docPartUnique/>
      </w:docPartObj>
    </w:sdtPr>
    <w:sdtEndPr>
      <w:rPr>
        <w:sz w:val="18"/>
        <w:szCs w:val="18"/>
      </w:rPr>
    </w:sdtEndPr>
    <w:sdtContent>
      <w:p w:rsidR="004753F8" w:rsidRPr="004753F8" w:rsidRDefault="004753F8">
        <w:pPr>
          <w:pStyle w:val="Stopka"/>
          <w:jc w:val="right"/>
          <w:rPr>
            <w:sz w:val="18"/>
            <w:szCs w:val="18"/>
          </w:rPr>
        </w:pPr>
        <w:r w:rsidRPr="004753F8">
          <w:rPr>
            <w:sz w:val="18"/>
            <w:szCs w:val="18"/>
          </w:rPr>
          <w:fldChar w:fldCharType="begin"/>
        </w:r>
        <w:r w:rsidRPr="004753F8">
          <w:rPr>
            <w:sz w:val="18"/>
            <w:szCs w:val="18"/>
          </w:rPr>
          <w:instrText>PAGE   \* MERGEFORMAT</w:instrText>
        </w:r>
        <w:r w:rsidRPr="004753F8">
          <w:rPr>
            <w:sz w:val="18"/>
            <w:szCs w:val="18"/>
          </w:rPr>
          <w:fldChar w:fldCharType="separate"/>
        </w:r>
        <w:r w:rsidR="006D7268">
          <w:rPr>
            <w:noProof/>
            <w:sz w:val="18"/>
            <w:szCs w:val="18"/>
          </w:rPr>
          <w:t>9</w:t>
        </w:r>
        <w:r w:rsidRPr="004753F8">
          <w:rPr>
            <w:sz w:val="18"/>
            <w:szCs w:val="18"/>
          </w:rPr>
          <w:fldChar w:fldCharType="end"/>
        </w:r>
      </w:p>
    </w:sdtContent>
  </w:sdt>
  <w:p w:rsidR="004753F8" w:rsidRDefault="004753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E5E" w:rsidRDefault="00DA7E5E" w:rsidP="004753F8">
      <w:pPr>
        <w:spacing w:after="0" w:line="240" w:lineRule="auto"/>
      </w:pPr>
      <w:r>
        <w:separator/>
      </w:r>
    </w:p>
  </w:footnote>
  <w:footnote w:type="continuationSeparator" w:id="0">
    <w:p w:rsidR="00DA7E5E" w:rsidRDefault="00DA7E5E" w:rsidP="004753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E79"/>
    <w:multiLevelType w:val="hybridMultilevel"/>
    <w:tmpl w:val="2F7AD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CE3E65"/>
    <w:multiLevelType w:val="hybridMultilevel"/>
    <w:tmpl w:val="E05492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934B5F"/>
    <w:multiLevelType w:val="hybridMultilevel"/>
    <w:tmpl w:val="74EE49FE"/>
    <w:lvl w:ilvl="0" w:tplc="00000007">
      <w:start w:val="1"/>
      <w:numFmt w:val="decimal"/>
      <w:lvlText w:val="%1."/>
      <w:lvlJc w:val="left"/>
      <w:pPr>
        <w:ind w:left="720" w:hanging="360"/>
      </w:pPr>
      <w:rPr>
        <w:rFonts w:ascii="Arial" w:hAnsi="Arial" w:cs="Arial"/>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277E5481"/>
    <w:multiLevelType w:val="hybridMultilevel"/>
    <w:tmpl w:val="4B324578"/>
    <w:lvl w:ilvl="0" w:tplc="75A4B0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A583FE5"/>
    <w:multiLevelType w:val="hybridMultilevel"/>
    <w:tmpl w:val="356CD3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nsid w:val="338C3A24"/>
    <w:multiLevelType w:val="hybridMultilevel"/>
    <w:tmpl w:val="ECD2C744"/>
    <w:lvl w:ilvl="0" w:tplc="92EC08FC">
      <w:start w:val="3"/>
      <w:numFmt w:val="decimal"/>
      <w:lvlText w:val="%1."/>
      <w:lvlJc w:val="left"/>
      <w:pPr>
        <w:ind w:left="47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921796"/>
    <w:multiLevelType w:val="hybridMultilevel"/>
    <w:tmpl w:val="31D87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8D424A0"/>
    <w:multiLevelType w:val="hybridMultilevel"/>
    <w:tmpl w:val="AB5C95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4EAF57AA"/>
    <w:multiLevelType w:val="multilevel"/>
    <w:tmpl w:val="A1105D7E"/>
    <w:lvl w:ilvl="0">
      <w:start w:val="8"/>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57E06EC4"/>
    <w:multiLevelType w:val="multilevel"/>
    <w:tmpl w:val="04662A8C"/>
    <w:lvl w:ilvl="0">
      <w:start w:val="1"/>
      <w:numFmt w:val="decimal"/>
      <w:lvlText w:val="%1."/>
      <w:lvlJc w:val="left"/>
      <w:pPr>
        <w:tabs>
          <w:tab w:val="num" w:pos="360"/>
        </w:tabs>
        <w:ind w:left="360" w:hanging="360"/>
      </w:pPr>
      <w:rPr>
        <w:rFonts w:ascii="Calibri" w:hAnsi="Calibri" w:cs="TimesNew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11F3C80"/>
    <w:multiLevelType w:val="hybridMultilevel"/>
    <w:tmpl w:val="1D8CC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72B3C85"/>
    <w:multiLevelType w:val="hybridMultilevel"/>
    <w:tmpl w:val="E37CAEFC"/>
    <w:lvl w:ilvl="0" w:tplc="04150017">
      <w:start w:val="1"/>
      <w:numFmt w:val="lowerLetter"/>
      <w:lvlText w:val="%1)"/>
      <w:lvlJc w:val="left"/>
      <w:pPr>
        <w:ind w:left="6598" w:hanging="360"/>
      </w:pPr>
    </w:lvl>
    <w:lvl w:ilvl="1" w:tplc="04150019" w:tentative="1">
      <w:start w:val="1"/>
      <w:numFmt w:val="lowerLetter"/>
      <w:lvlText w:val="%2."/>
      <w:lvlJc w:val="left"/>
      <w:pPr>
        <w:ind w:left="7318" w:hanging="360"/>
      </w:pPr>
    </w:lvl>
    <w:lvl w:ilvl="2" w:tplc="0415001B" w:tentative="1">
      <w:start w:val="1"/>
      <w:numFmt w:val="lowerRoman"/>
      <w:lvlText w:val="%3."/>
      <w:lvlJc w:val="right"/>
      <w:pPr>
        <w:ind w:left="8038" w:hanging="180"/>
      </w:pPr>
    </w:lvl>
    <w:lvl w:ilvl="3" w:tplc="0415000F" w:tentative="1">
      <w:start w:val="1"/>
      <w:numFmt w:val="decimal"/>
      <w:lvlText w:val="%4."/>
      <w:lvlJc w:val="left"/>
      <w:pPr>
        <w:ind w:left="8758" w:hanging="360"/>
      </w:pPr>
    </w:lvl>
    <w:lvl w:ilvl="4" w:tplc="04150019" w:tentative="1">
      <w:start w:val="1"/>
      <w:numFmt w:val="lowerLetter"/>
      <w:lvlText w:val="%5."/>
      <w:lvlJc w:val="left"/>
      <w:pPr>
        <w:ind w:left="9478" w:hanging="360"/>
      </w:pPr>
    </w:lvl>
    <w:lvl w:ilvl="5" w:tplc="0415001B" w:tentative="1">
      <w:start w:val="1"/>
      <w:numFmt w:val="lowerRoman"/>
      <w:lvlText w:val="%6."/>
      <w:lvlJc w:val="right"/>
      <w:pPr>
        <w:ind w:left="10198" w:hanging="180"/>
      </w:pPr>
    </w:lvl>
    <w:lvl w:ilvl="6" w:tplc="0415000F" w:tentative="1">
      <w:start w:val="1"/>
      <w:numFmt w:val="decimal"/>
      <w:lvlText w:val="%7."/>
      <w:lvlJc w:val="left"/>
      <w:pPr>
        <w:ind w:left="10918" w:hanging="360"/>
      </w:pPr>
    </w:lvl>
    <w:lvl w:ilvl="7" w:tplc="04150019" w:tentative="1">
      <w:start w:val="1"/>
      <w:numFmt w:val="lowerLetter"/>
      <w:lvlText w:val="%8."/>
      <w:lvlJc w:val="left"/>
      <w:pPr>
        <w:ind w:left="11638" w:hanging="360"/>
      </w:pPr>
    </w:lvl>
    <w:lvl w:ilvl="8" w:tplc="0415001B" w:tentative="1">
      <w:start w:val="1"/>
      <w:numFmt w:val="lowerRoman"/>
      <w:lvlText w:val="%9."/>
      <w:lvlJc w:val="right"/>
      <w:pPr>
        <w:ind w:left="12358" w:hanging="180"/>
      </w:pPr>
    </w:lvl>
  </w:abstractNum>
  <w:abstractNum w:abstractNumId="17">
    <w:nsid w:val="781A60EB"/>
    <w:multiLevelType w:val="hybridMultilevel"/>
    <w:tmpl w:val="E1D65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5"/>
  </w:num>
  <w:num w:numId="4">
    <w:abstractNumId w:val="2"/>
  </w:num>
  <w:num w:numId="5">
    <w:abstractNumId w:val="11"/>
  </w:num>
  <w:num w:numId="6">
    <w:abstractNumId w:val="4"/>
  </w:num>
  <w:num w:numId="7">
    <w:abstractNumId w:val="3"/>
  </w:num>
  <w:num w:numId="8">
    <w:abstractNumId w:val="7"/>
  </w:num>
  <w:num w:numId="9">
    <w:abstractNumId w:val="17"/>
  </w:num>
  <w:num w:numId="10">
    <w:abstractNumId w:val="6"/>
  </w:num>
  <w:num w:numId="11">
    <w:abstractNumId w:val="0"/>
  </w:num>
  <w:num w:numId="12">
    <w:abstractNumId w:val="12"/>
  </w:num>
  <w:num w:numId="13">
    <w:abstractNumId w:val="14"/>
  </w:num>
  <w:num w:numId="14">
    <w:abstractNumId w:val="13"/>
  </w:num>
  <w:num w:numId="15">
    <w:abstractNumId w:val="5"/>
  </w:num>
  <w:num w:numId="16">
    <w:abstractNumId w:val="10"/>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44"/>
    <w:rsid w:val="00046B37"/>
    <w:rsid w:val="00060730"/>
    <w:rsid w:val="0006510E"/>
    <w:rsid w:val="00086D5A"/>
    <w:rsid w:val="00093AEE"/>
    <w:rsid w:val="0009450B"/>
    <w:rsid w:val="000A2D4A"/>
    <w:rsid w:val="000B419E"/>
    <w:rsid w:val="000D6F1A"/>
    <w:rsid w:val="000E5DBF"/>
    <w:rsid w:val="000E7AC6"/>
    <w:rsid w:val="000F01DD"/>
    <w:rsid w:val="00126D1F"/>
    <w:rsid w:val="00131AEA"/>
    <w:rsid w:val="001577C5"/>
    <w:rsid w:val="00157867"/>
    <w:rsid w:val="00175B50"/>
    <w:rsid w:val="001863CA"/>
    <w:rsid w:val="00192982"/>
    <w:rsid w:val="001C60D3"/>
    <w:rsid w:val="00203A82"/>
    <w:rsid w:val="00214080"/>
    <w:rsid w:val="00214CF9"/>
    <w:rsid w:val="00247AC1"/>
    <w:rsid w:val="00251045"/>
    <w:rsid w:val="00282D5B"/>
    <w:rsid w:val="0029233A"/>
    <w:rsid w:val="002A4398"/>
    <w:rsid w:val="002B1634"/>
    <w:rsid w:val="002E4E91"/>
    <w:rsid w:val="002E5B16"/>
    <w:rsid w:val="002F612C"/>
    <w:rsid w:val="003007D6"/>
    <w:rsid w:val="003722D2"/>
    <w:rsid w:val="00375C33"/>
    <w:rsid w:val="003A07C9"/>
    <w:rsid w:val="003A7ACD"/>
    <w:rsid w:val="003B6EA4"/>
    <w:rsid w:val="003D2E11"/>
    <w:rsid w:val="003F09FA"/>
    <w:rsid w:val="00420A4B"/>
    <w:rsid w:val="004273D4"/>
    <w:rsid w:val="00433BDB"/>
    <w:rsid w:val="00441EBE"/>
    <w:rsid w:val="004632EF"/>
    <w:rsid w:val="004753F8"/>
    <w:rsid w:val="0049154A"/>
    <w:rsid w:val="00496A6E"/>
    <w:rsid w:val="004D155D"/>
    <w:rsid w:val="004D3410"/>
    <w:rsid w:val="004F0EE1"/>
    <w:rsid w:val="004F18D4"/>
    <w:rsid w:val="00513407"/>
    <w:rsid w:val="00524FFF"/>
    <w:rsid w:val="005274E5"/>
    <w:rsid w:val="00540D99"/>
    <w:rsid w:val="00543131"/>
    <w:rsid w:val="0056653C"/>
    <w:rsid w:val="00597C78"/>
    <w:rsid w:val="005C2659"/>
    <w:rsid w:val="005C5B25"/>
    <w:rsid w:val="005E5031"/>
    <w:rsid w:val="005F01DF"/>
    <w:rsid w:val="005F307A"/>
    <w:rsid w:val="005F3374"/>
    <w:rsid w:val="005F701F"/>
    <w:rsid w:val="00600644"/>
    <w:rsid w:val="0060244C"/>
    <w:rsid w:val="006131A5"/>
    <w:rsid w:val="00622196"/>
    <w:rsid w:val="0063333F"/>
    <w:rsid w:val="006544A2"/>
    <w:rsid w:val="006642E0"/>
    <w:rsid w:val="00664CC1"/>
    <w:rsid w:val="00673737"/>
    <w:rsid w:val="00673799"/>
    <w:rsid w:val="00680204"/>
    <w:rsid w:val="006813A2"/>
    <w:rsid w:val="006B044A"/>
    <w:rsid w:val="006B69AC"/>
    <w:rsid w:val="006C00BC"/>
    <w:rsid w:val="006C2718"/>
    <w:rsid w:val="006C75A1"/>
    <w:rsid w:val="006D7268"/>
    <w:rsid w:val="006F61BB"/>
    <w:rsid w:val="00726689"/>
    <w:rsid w:val="00733DE7"/>
    <w:rsid w:val="007346DA"/>
    <w:rsid w:val="00757B64"/>
    <w:rsid w:val="00773415"/>
    <w:rsid w:val="007865FA"/>
    <w:rsid w:val="00786EAF"/>
    <w:rsid w:val="00793829"/>
    <w:rsid w:val="007F15B0"/>
    <w:rsid w:val="00803611"/>
    <w:rsid w:val="008166E8"/>
    <w:rsid w:val="00834C6E"/>
    <w:rsid w:val="00843425"/>
    <w:rsid w:val="00843D22"/>
    <w:rsid w:val="00855B80"/>
    <w:rsid w:val="00866B23"/>
    <w:rsid w:val="008672AA"/>
    <w:rsid w:val="0087225F"/>
    <w:rsid w:val="00886957"/>
    <w:rsid w:val="008935C4"/>
    <w:rsid w:val="008C2919"/>
    <w:rsid w:val="008C3A33"/>
    <w:rsid w:val="008D6075"/>
    <w:rsid w:val="008E7E61"/>
    <w:rsid w:val="00915586"/>
    <w:rsid w:val="00916B21"/>
    <w:rsid w:val="00941456"/>
    <w:rsid w:val="00941CCD"/>
    <w:rsid w:val="009605C5"/>
    <w:rsid w:val="0096797E"/>
    <w:rsid w:val="00981E17"/>
    <w:rsid w:val="0099405B"/>
    <w:rsid w:val="009975ED"/>
    <w:rsid w:val="009A3762"/>
    <w:rsid w:val="009B24D7"/>
    <w:rsid w:val="009B6C80"/>
    <w:rsid w:val="009C4AAF"/>
    <w:rsid w:val="009C7489"/>
    <w:rsid w:val="009E5DCA"/>
    <w:rsid w:val="00A35646"/>
    <w:rsid w:val="00A4157E"/>
    <w:rsid w:val="00A458CD"/>
    <w:rsid w:val="00A54002"/>
    <w:rsid w:val="00A83F10"/>
    <w:rsid w:val="00A85A65"/>
    <w:rsid w:val="00A875B9"/>
    <w:rsid w:val="00A9087B"/>
    <w:rsid w:val="00AB16EA"/>
    <w:rsid w:val="00AC099E"/>
    <w:rsid w:val="00AC4F4F"/>
    <w:rsid w:val="00AC6CD2"/>
    <w:rsid w:val="00AC6F3E"/>
    <w:rsid w:val="00AD1F0C"/>
    <w:rsid w:val="00AD31EB"/>
    <w:rsid w:val="00AE3CD2"/>
    <w:rsid w:val="00AE71F3"/>
    <w:rsid w:val="00AF06D8"/>
    <w:rsid w:val="00AF6E05"/>
    <w:rsid w:val="00B014EA"/>
    <w:rsid w:val="00B2697D"/>
    <w:rsid w:val="00B35002"/>
    <w:rsid w:val="00B353E9"/>
    <w:rsid w:val="00B4227E"/>
    <w:rsid w:val="00B52AB4"/>
    <w:rsid w:val="00B56F5B"/>
    <w:rsid w:val="00B7094B"/>
    <w:rsid w:val="00B70C7A"/>
    <w:rsid w:val="00B72D3B"/>
    <w:rsid w:val="00B83DDD"/>
    <w:rsid w:val="00B840B3"/>
    <w:rsid w:val="00B96779"/>
    <w:rsid w:val="00BA510B"/>
    <w:rsid w:val="00BA66CD"/>
    <w:rsid w:val="00BC4BE3"/>
    <w:rsid w:val="00BD30C6"/>
    <w:rsid w:val="00BD3206"/>
    <w:rsid w:val="00BE4FBB"/>
    <w:rsid w:val="00BF3602"/>
    <w:rsid w:val="00BF573E"/>
    <w:rsid w:val="00C463C0"/>
    <w:rsid w:val="00C70D3D"/>
    <w:rsid w:val="00C91EE7"/>
    <w:rsid w:val="00C9485E"/>
    <w:rsid w:val="00C95A03"/>
    <w:rsid w:val="00CA59AB"/>
    <w:rsid w:val="00CC2DBF"/>
    <w:rsid w:val="00CF63FE"/>
    <w:rsid w:val="00D00853"/>
    <w:rsid w:val="00D03CDF"/>
    <w:rsid w:val="00D03FBC"/>
    <w:rsid w:val="00D0483C"/>
    <w:rsid w:val="00D26036"/>
    <w:rsid w:val="00D56050"/>
    <w:rsid w:val="00D6125E"/>
    <w:rsid w:val="00D73B56"/>
    <w:rsid w:val="00D86486"/>
    <w:rsid w:val="00D91D46"/>
    <w:rsid w:val="00D9361F"/>
    <w:rsid w:val="00D96410"/>
    <w:rsid w:val="00DA7E5E"/>
    <w:rsid w:val="00DB02AE"/>
    <w:rsid w:val="00DC4C70"/>
    <w:rsid w:val="00DC626F"/>
    <w:rsid w:val="00DC7991"/>
    <w:rsid w:val="00DD60ED"/>
    <w:rsid w:val="00E01999"/>
    <w:rsid w:val="00E0264C"/>
    <w:rsid w:val="00E67EA1"/>
    <w:rsid w:val="00E75048"/>
    <w:rsid w:val="00E81764"/>
    <w:rsid w:val="00E90894"/>
    <w:rsid w:val="00EB5370"/>
    <w:rsid w:val="00ED1EF7"/>
    <w:rsid w:val="00ED5C6F"/>
    <w:rsid w:val="00EE1FA7"/>
    <w:rsid w:val="00EE3AE0"/>
    <w:rsid w:val="00F03175"/>
    <w:rsid w:val="00F10B62"/>
    <w:rsid w:val="00F473BC"/>
    <w:rsid w:val="00F609D8"/>
    <w:rsid w:val="00F63EA8"/>
    <w:rsid w:val="00F768BE"/>
    <w:rsid w:val="00F80576"/>
    <w:rsid w:val="00F91535"/>
    <w:rsid w:val="00FA21CA"/>
    <w:rsid w:val="00FB68D0"/>
    <w:rsid w:val="00FC16C5"/>
    <w:rsid w:val="00FD5F8C"/>
    <w:rsid w:val="00FD7EB0"/>
    <w:rsid w:val="00FE70C5"/>
    <w:rsid w:val="00FF6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A6E"/>
    <w:pPr>
      <w:ind w:left="720"/>
      <w:contextualSpacing/>
    </w:pPr>
  </w:style>
  <w:style w:type="character" w:styleId="Hipercze">
    <w:name w:val="Hyperlink"/>
    <w:basedOn w:val="Domylnaczcionkaakapitu"/>
    <w:uiPriority w:val="99"/>
    <w:unhideWhenUsed/>
    <w:rsid w:val="00157867"/>
    <w:rPr>
      <w:color w:val="0000FF" w:themeColor="hyperlink"/>
      <w:u w:val="single"/>
    </w:rPr>
  </w:style>
  <w:style w:type="table" w:styleId="Tabela-Siatka">
    <w:name w:val="Table Grid"/>
    <w:basedOn w:val="Standardowy"/>
    <w:uiPriority w:val="59"/>
    <w:rsid w:val="0060244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5B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5B16"/>
    <w:rPr>
      <w:rFonts w:ascii="Tahoma" w:hAnsi="Tahoma" w:cs="Tahoma"/>
      <w:sz w:val="16"/>
      <w:szCs w:val="16"/>
    </w:rPr>
  </w:style>
  <w:style w:type="paragraph" w:customStyle="1" w:styleId="Standard">
    <w:name w:val="Standard"/>
    <w:uiPriority w:val="99"/>
    <w:qFormat/>
    <w:rsid w:val="00E81764"/>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Nagwek">
    <w:name w:val="header"/>
    <w:basedOn w:val="Normalny"/>
    <w:link w:val="NagwekZnak"/>
    <w:uiPriority w:val="99"/>
    <w:unhideWhenUsed/>
    <w:rsid w:val="004753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3F8"/>
  </w:style>
  <w:style w:type="paragraph" w:styleId="Stopka">
    <w:name w:val="footer"/>
    <w:basedOn w:val="Normalny"/>
    <w:link w:val="StopkaZnak"/>
    <w:uiPriority w:val="99"/>
    <w:unhideWhenUsed/>
    <w:rsid w:val="004753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3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A6E"/>
    <w:pPr>
      <w:ind w:left="720"/>
      <w:contextualSpacing/>
    </w:pPr>
  </w:style>
  <w:style w:type="character" w:styleId="Hipercze">
    <w:name w:val="Hyperlink"/>
    <w:basedOn w:val="Domylnaczcionkaakapitu"/>
    <w:uiPriority w:val="99"/>
    <w:unhideWhenUsed/>
    <w:rsid w:val="00157867"/>
    <w:rPr>
      <w:color w:val="0000FF" w:themeColor="hyperlink"/>
      <w:u w:val="single"/>
    </w:rPr>
  </w:style>
  <w:style w:type="table" w:styleId="Tabela-Siatka">
    <w:name w:val="Table Grid"/>
    <w:basedOn w:val="Standardowy"/>
    <w:uiPriority w:val="59"/>
    <w:rsid w:val="0060244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5B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5B16"/>
    <w:rPr>
      <w:rFonts w:ascii="Tahoma" w:hAnsi="Tahoma" w:cs="Tahoma"/>
      <w:sz w:val="16"/>
      <w:szCs w:val="16"/>
    </w:rPr>
  </w:style>
  <w:style w:type="paragraph" w:customStyle="1" w:styleId="Standard">
    <w:name w:val="Standard"/>
    <w:uiPriority w:val="99"/>
    <w:qFormat/>
    <w:rsid w:val="00E81764"/>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Nagwek">
    <w:name w:val="header"/>
    <w:basedOn w:val="Normalny"/>
    <w:link w:val="NagwekZnak"/>
    <w:uiPriority w:val="99"/>
    <w:unhideWhenUsed/>
    <w:rsid w:val="004753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3F8"/>
  </w:style>
  <w:style w:type="paragraph" w:styleId="Stopka">
    <w:name w:val="footer"/>
    <w:basedOn w:val="Normalny"/>
    <w:link w:val="StopkaZnak"/>
    <w:uiPriority w:val="99"/>
    <w:unhideWhenUsed/>
    <w:rsid w:val="004753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9302">
      <w:bodyDiv w:val="1"/>
      <w:marLeft w:val="0"/>
      <w:marRight w:val="0"/>
      <w:marTop w:val="0"/>
      <w:marBottom w:val="0"/>
      <w:divBdr>
        <w:top w:val="none" w:sz="0" w:space="0" w:color="auto"/>
        <w:left w:val="none" w:sz="0" w:space="0" w:color="auto"/>
        <w:bottom w:val="none" w:sz="0" w:space="0" w:color="auto"/>
        <w:right w:val="none" w:sz="0" w:space="0" w:color="auto"/>
      </w:divBdr>
    </w:div>
    <w:div w:id="958756098">
      <w:bodyDiv w:val="1"/>
      <w:marLeft w:val="0"/>
      <w:marRight w:val="0"/>
      <w:marTop w:val="0"/>
      <w:marBottom w:val="0"/>
      <w:divBdr>
        <w:top w:val="none" w:sz="0" w:space="0" w:color="auto"/>
        <w:left w:val="none" w:sz="0" w:space="0" w:color="auto"/>
        <w:bottom w:val="none" w:sz="0" w:space="0" w:color="auto"/>
        <w:right w:val="none" w:sz="0" w:space="0" w:color="auto"/>
      </w:divBdr>
    </w:div>
    <w:div w:id="1218516795">
      <w:bodyDiv w:val="1"/>
      <w:marLeft w:val="0"/>
      <w:marRight w:val="0"/>
      <w:marTop w:val="0"/>
      <w:marBottom w:val="0"/>
      <w:divBdr>
        <w:top w:val="none" w:sz="0" w:space="0" w:color="auto"/>
        <w:left w:val="none" w:sz="0" w:space="0" w:color="auto"/>
        <w:bottom w:val="none" w:sz="0" w:space="0" w:color="auto"/>
        <w:right w:val="none" w:sz="0" w:space="0" w:color="auto"/>
      </w:divBdr>
    </w:div>
    <w:div w:id="2005889973">
      <w:bodyDiv w:val="1"/>
      <w:marLeft w:val="0"/>
      <w:marRight w:val="0"/>
      <w:marTop w:val="0"/>
      <w:marBottom w:val="0"/>
      <w:divBdr>
        <w:top w:val="none" w:sz="0" w:space="0" w:color="auto"/>
        <w:left w:val="none" w:sz="0" w:space="0" w:color="auto"/>
        <w:bottom w:val="none" w:sz="0" w:space="0" w:color="auto"/>
        <w:right w:val="none" w:sz="0" w:space="0" w:color="auto"/>
      </w:divBdr>
      <w:divsChild>
        <w:div w:id="2111656047">
          <w:marLeft w:val="360"/>
          <w:marRight w:val="0"/>
          <w:marTop w:val="72"/>
          <w:marBottom w:val="72"/>
          <w:divBdr>
            <w:top w:val="none" w:sz="0" w:space="0" w:color="auto"/>
            <w:left w:val="none" w:sz="0" w:space="0" w:color="auto"/>
            <w:bottom w:val="none" w:sz="0" w:space="0" w:color="auto"/>
            <w:right w:val="none" w:sz="0" w:space="0" w:color="auto"/>
          </w:divBdr>
          <w:divsChild>
            <w:div w:id="1427459509">
              <w:marLeft w:val="360"/>
              <w:marRight w:val="0"/>
              <w:marTop w:val="0"/>
              <w:marBottom w:val="0"/>
              <w:divBdr>
                <w:top w:val="none" w:sz="0" w:space="0" w:color="auto"/>
                <w:left w:val="none" w:sz="0" w:space="0" w:color="auto"/>
                <w:bottom w:val="none" w:sz="0" w:space="0" w:color="auto"/>
                <w:right w:val="none" w:sz="0" w:space="0" w:color="auto"/>
              </w:divBdr>
            </w:div>
            <w:div w:id="676230996">
              <w:marLeft w:val="360"/>
              <w:marRight w:val="0"/>
              <w:marTop w:val="0"/>
              <w:marBottom w:val="0"/>
              <w:divBdr>
                <w:top w:val="none" w:sz="0" w:space="0" w:color="auto"/>
                <w:left w:val="none" w:sz="0" w:space="0" w:color="auto"/>
                <w:bottom w:val="none" w:sz="0" w:space="0" w:color="auto"/>
                <w:right w:val="none" w:sz="0" w:space="0" w:color="auto"/>
              </w:divBdr>
            </w:div>
          </w:divsChild>
        </w:div>
        <w:div w:id="1109349170">
          <w:marLeft w:val="360"/>
          <w:marRight w:val="0"/>
          <w:marTop w:val="0"/>
          <w:marBottom w:val="72"/>
          <w:divBdr>
            <w:top w:val="none" w:sz="0" w:space="0" w:color="auto"/>
            <w:left w:val="none" w:sz="0" w:space="0" w:color="auto"/>
            <w:bottom w:val="none" w:sz="0" w:space="0" w:color="auto"/>
            <w:right w:val="none" w:sz="0" w:space="0" w:color="auto"/>
          </w:divBdr>
        </w:div>
        <w:div w:id="1454325307">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zp2@olsztynek.pl" TargetMode="External"/><Relationship Id="rId4" Type="http://schemas.microsoft.com/office/2007/relationships/stylesWithEffects" Target="stylesWithEffects.xml"/><Relationship Id="rId9" Type="http://schemas.openxmlformats.org/officeDocument/2006/relationships/hyperlink" Target="http://www.olsztyn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85C94-FFAE-4FDD-B64C-37B3AEEC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15</Pages>
  <Words>6722</Words>
  <Characters>40337</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Wioleta Nieciecka</cp:lastModifiedBy>
  <cp:revision>199</cp:revision>
  <cp:lastPrinted>2018-11-29T09:53:00Z</cp:lastPrinted>
  <dcterms:created xsi:type="dcterms:W3CDTF">2018-07-03T10:03:00Z</dcterms:created>
  <dcterms:modified xsi:type="dcterms:W3CDTF">2018-12-03T08:46:00Z</dcterms:modified>
</cp:coreProperties>
</file>