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C3" w:rsidRPr="000E7DC3" w:rsidRDefault="000E7DC3" w:rsidP="000E7DC3">
      <w:pPr>
        <w:spacing w:after="240" w:line="240" w:lineRule="auto"/>
        <w:rPr>
          <w:rFonts w:ascii="Times New Roman" w:eastAsia="Times New Roman" w:hAnsi="Times New Roman" w:cs="Times New Roman"/>
          <w:lang w:eastAsia="pl-PL"/>
        </w:rPr>
      </w:pPr>
      <w:bookmarkStart w:id="0" w:name="_GoBack"/>
      <w:r w:rsidRPr="000E7DC3">
        <w:rPr>
          <w:rFonts w:ascii="Times New Roman" w:eastAsia="Times New Roman" w:hAnsi="Times New Roman" w:cs="Times New Roman"/>
          <w:lang w:eastAsia="pl-PL"/>
        </w:rPr>
        <w:t xml:space="preserve">Ogłoszenie nr 602677-N-2018 z dnia 2018-08-13 r. </w:t>
      </w:r>
    </w:p>
    <w:p w:rsidR="000E7DC3" w:rsidRPr="008C588B" w:rsidRDefault="000E7DC3" w:rsidP="000E7DC3">
      <w:pPr>
        <w:spacing w:after="0" w:line="240" w:lineRule="auto"/>
        <w:jc w:val="center"/>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Gmina Olsztynek reprezentowana przez Burmistrza Olsztynka: </w:t>
      </w:r>
      <w:r w:rsidRPr="000E7DC3">
        <w:rPr>
          <w:rFonts w:ascii="Times New Roman" w:eastAsia="Times New Roman" w:hAnsi="Times New Roman" w:cs="Times New Roman"/>
          <w:b/>
          <w:lang w:eastAsia="pl-PL"/>
        </w:rPr>
        <w:t>Modernizacja ulic Strażackiej i Staromiejskiej w ramach zadania inwestycyjnego pn. „Restauracja murów obronnych oraz modernizacja nawierzchni ulicy Grunwaldzkiej, Inwalidów, Mazurskiej, Jagiełły, Staromiejskiej i Strażackiej w Olsztynku”.</w:t>
      </w:r>
    </w:p>
    <w:p w:rsidR="000E7DC3" w:rsidRPr="008C588B" w:rsidRDefault="000E7DC3" w:rsidP="000E7DC3">
      <w:pPr>
        <w:spacing w:after="0" w:line="240" w:lineRule="auto"/>
        <w:jc w:val="center"/>
        <w:rPr>
          <w:rFonts w:ascii="Times New Roman" w:eastAsia="Times New Roman" w:hAnsi="Times New Roman" w:cs="Times New Roman"/>
          <w:b/>
          <w:lang w:eastAsia="pl-PL"/>
        </w:rPr>
      </w:pP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lang w:eastAsia="pl-PL"/>
        </w:rPr>
        <w:t xml:space="preserve">OGŁOSZENIE O ZAMÓWIENIU - Roboty budowlane </w:t>
      </w:r>
    </w:p>
    <w:p w:rsidR="000E7DC3" w:rsidRPr="000E7DC3" w:rsidRDefault="000E7DC3" w:rsidP="000E7DC3">
      <w:pPr>
        <w:spacing w:after="0" w:line="240" w:lineRule="auto"/>
        <w:jc w:val="center"/>
        <w:rPr>
          <w:rFonts w:ascii="Times New Roman" w:eastAsia="Times New Roman" w:hAnsi="Times New Roman" w:cs="Times New Roman"/>
          <w:b/>
          <w:lang w:eastAsia="pl-PL"/>
        </w:rPr>
      </w:pP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Zamieszczanie ogłoszenia:</w:t>
      </w:r>
      <w:r w:rsidRPr="000E7DC3">
        <w:rPr>
          <w:rFonts w:ascii="Times New Roman" w:eastAsia="Times New Roman" w:hAnsi="Times New Roman" w:cs="Times New Roman"/>
          <w:lang w:eastAsia="pl-PL"/>
        </w:rPr>
        <w:t xml:space="preserve"> Zamieszczanie obowiązkowe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Ogłoszenie dotyczy:</w:t>
      </w:r>
      <w:r w:rsidRPr="000E7DC3">
        <w:rPr>
          <w:rFonts w:ascii="Times New Roman" w:eastAsia="Times New Roman" w:hAnsi="Times New Roman" w:cs="Times New Roman"/>
          <w:lang w:eastAsia="pl-PL"/>
        </w:rPr>
        <w:t xml:space="preserve"> Zamówienia publicznego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Zamówienie dotyczy projektu lub programu współfinansowanego ze środków Unii Europejskiej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Nazwa projektu lub programu</w:t>
      </w:r>
      <w:r w:rsidRPr="008C588B">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t xml:space="preserve">Należy podać minimalny procentowy wskaźnik zatrudnienia osób należących do jednej lub więcej kategorii, o których mowa w art. 22 ust. 2 ustawy </w:t>
      </w:r>
      <w:proofErr w:type="spellStart"/>
      <w:r w:rsidRPr="000E7DC3">
        <w:rPr>
          <w:rFonts w:ascii="Times New Roman" w:eastAsia="Times New Roman" w:hAnsi="Times New Roman" w:cs="Times New Roman"/>
          <w:lang w:eastAsia="pl-PL"/>
        </w:rPr>
        <w:t>Pzp</w:t>
      </w:r>
      <w:proofErr w:type="spellEnd"/>
      <w:r w:rsidRPr="000E7DC3">
        <w:rPr>
          <w:rFonts w:ascii="Times New Roman" w:eastAsia="Times New Roman" w:hAnsi="Times New Roman" w:cs="Times New Roman"/>
          <w:lang w:eastAsia="pl-PL"/>
        </w:rPr>
        <w:t>, nie mniejszy niż 30%, osób zatrudnionych przez zakłady pracy chronionej lub wykon</w:t>
      </w:r>
      <w:r w:rsidRPr="008C588B">
        <w:rPr>
          <w:rFonts w:ascii="Times New Roman" w:eastAsia="Times New Roman" w:hAnsi="Times New Roman" w:cs="Times New Roman"/>
          <w:lang w:eastAsia="pl-PL"/>
        </w:rPr>
        <w:t xml:space="preserve">awców albo ich jednostki (w %)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u w:val="single"/>
          <w:lang w:eastAsia="pl-PL"/>
        </w:rPr>
        <w:t>SEKCJA I: ZAMAWIAJĄCY</w:t>
      </w:r>
      <w:r w:rsidRPr="000E7DC3">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Postępowanie przeprowadza centralny zamawiający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Postępowanie przeprowadza podmiot, któremu zamawiający powierzył/powierzyli przeprowadzenie postępowania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Informacje na temat podmiotu któremu zamawiający powierzył/powierzyli prowadzenie postępowania:</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Postępowanie jest przeprowadzane wspólnie przez zamawiających</w:t>
      </w:r>
      <w:r w:rsidRPr="000E7DC3">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t>Jeżeli tak, należy wymienić zamawiających, którzy wspólnie przeprowadzają postępowanie oraz podać adresy ich siedzib, krajowe numery identyfikacyjne oraz osoby do kontakt</w:t>
      </w:r>
      <w:r w:rsidRPr="008C588B">
        <w:rPr>
          <w:rFonts w:ascii="Times New Roman" w:eastAsia="Times New Roman" w:hAnsi="Times New Roman" w:cs="Times New Roman"/>
          <w:lang w:eastAsia="pl-PL"/>
        </w:rPr>
        <w:t xml:space="preserve">ów wraz z danymi do kontaktów: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Postępowanie jest przeprowadzane wspólnie z zamawiającymi z innych państw członkowskich Unii Europejskiej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W przypadku przeprowadzania postępowania wspólnie z zamawiającymi z innych państw członkowskich Unii Europejskiej – mające zastosowanie krajowe prawo zamówień publicznych:</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Informacje dodatkowe:</w:t>
      </w:r>
      <w:r w:rsidRPr="000E7DC3">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 1) NAZWA I ADRES: </w:t>
      </w:r>
      <w:r w:rsidRPr="000E7DC3">
        <w:rPr>
          <w:rFonts w:ascii="Times New Roman" w:eastAsia="Times New Roman" w:hAnsi="Times New Roman" w:cs="Times New Roman"/>
          <w:lang w:eastAsia="pl-PL"/>
        </w:rPr>
        <w:t xml:space="preserve">Gmina Olsztynek reprezentowana przez Burmistrza Olsztynka, krajowy numer identyfikacyjny 52933800000, ul. ul. Ratusz  1 , 11015   Olsztynek, woj. warmińsko-mazurskie, państwo Polska, tel. 89 51954 50, e-mail ratusz@olsztynek.pl, faks 895 195 457. </w:t>
      </w:r>
      <w:r w:rsidRPr="000E7DC3">
        <w:rPr>
          <w:rFonts w:ascii="Times New Roman" w:eastAsia="Times New Roman" w:hAnsi="Times New Roman" w:cs="Times New Roman"/>
          <w:lang w:eastAsia="pl-PL"/>
        </w:rPr>
        <w:br/>
        <w:t xml:space="preserve">Adres strony internetowej (URL): bip.olsztynek.pl </w:t>
      </w:r>
      <w:r w:rsidRPr="000E7DC3">
        <w:rPr>
          <w:rFonts w:ascii="Times New Roman" w:eastAsia="Times New Roman" w:hAnsi="Times New Roman" w:cs="Times New Roman"/>
          <w:lang w:eastAsia="pl-PL"/>
        </w:rPr>
        <w:br/>
        <w:t xml:space="preserve">Adres profilu nabywcy: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lang w:eastAsia="pl-PL"/>
        </w:rPr>
        <w:lastRenderedPageBreak/>
        <w:t xml:space="preserve">Adres strony internetowej pod którym można uzyskać dostęp do narzędzi i urządzeń lub formatów plików, które nie są ogólnie dostępne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 2) RODZAJ ZAMAWIAJĄCEGO: </w:t>
      </w:r>
      <w:r w:rsidRPr="008C588B">
        <w:rPr>
          <w:rFonts w:ascii="Times New Roman" w:eastAsia="Times New Roman" w:hAnsi="Times New Roman" w:cs="Times New Roman"/>
          <w:lang w:eastAsia="pl-PL"/>
        </w:rPr>
        <w:t xml:space="preserve">Administracja samorządowa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I.3) WSPÓLNE UDZIELANIE ZAMÓWIENIA </w:t>
      </w:r>
      <w:r w:rsidRPr="000E7DC3">
        <w:rPr>
          <w:rFonts w:ascii="Times New Roman" w:eastAsia="Times New Roman" w:hAnsi="Times New Roman" w:cs="Times New Roman"/>
          <w:b/>
          <w:bCs/>
          <w:i/>
          <w:iCs/>
          <w:lang w:eastAsia="pl-PL"/>
        </w:rPr>
        <w:t>(jeżeli dotyczy)</w:t>
      </w:r>
      <w:r w:rsidRPr="000E7DC3">
        <w:rPr>
          <w:rFonts w:ascii="Times New Roman" w:eastAsia="Times New Roman" w:hAnsi="Times New Roman" w:cs="Times New Roman"/>
          <w:b/>
          <w:bCs/>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8C588B">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I.4) KOMUNIKACJA: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Nieograniczony, pełny i bezpośredni dostęp do dokumentów z postępowania można uzyskać pod adresem (URL)</w:t>
      </w:r>
      <w:r w:rsidRPr="000E7DC3">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t xml:space="preserve">bip.olsztynek.pl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Adres strony internetowej, na której zamieszczona będzie specyfikacja istotnych warunków zamówienia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t xml:space="preserve">bip.olsztynek.pl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Dostęp do dokumentów z postępowania jest ograniczony - więcej informacji można uzyskać pod adresem </w:t>
      </w:r>
    </w:p>
    <w:p w:rsidR="000E7DC3" w:rsidRPr="000E7DC3" w:rsidRDefault="000E7DC3" w:rsidP="000E7DC3">
      <w:pPr>
        <w:spacing w:after="0" w:line="240" w:lineRule="auto"/>
        <w:rPr>
          <w:rFonts w:ascii="Times New Roman" w:eastAsia="Times New Roman" w:hAnsi="Times New Roman" w:cs="Times New Roman"/>
          <w:lang w:eastAsia="pl-PL"/>
        </w:rPr>
      </w:pPr>
      <w:r w:rsidRPr="008C588B">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Oferty lub wnioski o dopuszczenie do udziału w postępowaniu należy przesyłać:</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Elektronicznie</w:t>
      </w:r>
      <w:r w:rsidRPr="000E7DC3">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8C588B">
        <w:rPr>
          <w:rFonts w:ascii="Times New Roman" w:eastAsia="Times New Roman" w:hAnsi="Times New Roman" w:cs="Times New Roman"/>
          <w:lang w:eastAsia="pl-PL"/>
        </w:rPr>
        <w:t xml:space="preserve">Nie </w:t>
      </w:r>
      <w:r w:rsidRPr="008C588B">
        <w:rPr>
          <w:rFonts w:ascii="Times New Roman" w:eastAsia="Times New Roman" w:hAnsi="Times New Roman" w:cs="Times New Roman"/>
          <w:lang w:eastAsia="pl-PL"/>
        </w:rPr>
        <w:br/>
        <w:t xml:space="preserve">adres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Dopuszczone jest przesłanie ofert lub wniosków o dopuszczenie do udziału w postępowaniu w inny sposób:</w:t>
      </w:r>
      <w:r w:rsidRPr="008C588B">
        <w:rPr>
          <w:rFonts w:ascii="Times New Roman" w:eastAsia="Times New Roman" w:hAnsi="Times New Roman" w:cs="Times New Roman"/>
          <w:lang w:eastAsia="pl-PL"/>
        </w:rPr>
        <w:t xml:space="preserve"> </w:t>
      </w:r>
      <w:r w:rsidRPr="008C588B">
        <w:rPr>
          <w:rFonts w:ascii="Times New Roman" w:eastAsia="Times New Roman" w:hAnsi="Times New Roman" w:cs="Times New Roman"/>
          <w:lang w:eastAsia="pl-PL"/>
        </w:rPr>
        <w:br/>
        <w:t xml:space="preserve">Nie </w:t>
      </w:r>
      <w:r w:rsidRPr="008C588B">
        <w:rPr>
          <w:rFonts w:ascii="Times New Roman" w:eastAsia="Times New Roman" w:hAnsi="Times New Roman" w:cs="Times New Roman"/>
          <w:lang w:eastAsia="pl-PL"/>
        </w:rPr>
        <w:br/>
        <w:t xml:space="preserve">Inny sposób: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Wymagane jest przesłanie ofert lub wniosków o dopuszczenie do udziału w postępowaniu w inny sposób:</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 xml:space="preserve">Nie </w:t>
      </w:r>
      <w:r w:rsidRPr="000E7DC3">
        <w:rPr>
          <w:rFonts w:ascii="Times New Roman" w:eastAsia="Times New Roman" w:hAnsi="Times New Roman" w:cs="Times New Roman"/>
          <w:lang w:eastAsia="pl-PL"/>
        </w:rPr>
        <w:br/>
        <w:t xml:space="preserve">Inny sposób: </w:t>
      </w:r>
      <w:r w:rsidRPr="000E7DC3">
        <w:rPr>
          <w:rFonts w:ascii="Times New Roman" w:eastAsia="Times New Roman" w:hAnsi="Times New Roman" w:cs="Times New Roman"/>
          <w:lang w:eastAsia="pl-PL"/>
        </w:rPr>
        <w:br/>
        <w:t xml:space="preserve">pocztą, kurierem lub przez posłańca </w:t>
      </w:r>
      <w:r w:rsidRPr="000E7DC3">
        <w:rPr>
          <w:rFonts w:ascii="Times New Roman" w:eastAsia="Times New Roman" w:hAnsi="Times New Roman" w:cs="Times New Roman"/>
          <w:lang w:eastAsia="pl-PL"/>
        </w:rPr>
        <w:br/>
        <w:t xml:space="preserve">Adres: </w:t>
      </w:r>
      <w:r w:rsidRPr="000E7DC3">
        <w:rPr>
          <w:rFonts w:ascii="Times New Roman" w:eastAsia="Times New Roman" w:hAnsi="Times New Roman" w:cs="Times New Roman"/>
          <w:lang w:eastAsia="pl-PL"/>
        </w:rPr>
        <w:br/>
        <w:t xml:space="preserve">Urząd Miejski w Olsztynku, Ratusz 1 , 11-015 Olsztynek, pokój 11 - sekretariat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Komunikacja elektroniczna wymaga korzystania z narzędzi i urządzeń lub formatów plików, które nie są ogólnie dostępne</w:t>
      </w:r>
      <w:r w:rsidRPr="000E7DC3">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t>Nieograniczony, pełny, bezpośredni i bezpłatny dostęp do tych narzędzi mo</w:t>
      </w:r>
      <w:r w:rsidRPr="008C588B">
        <w:rPr>
          <w:rFonts w:ascii="Times New Roman" w:eastAsia="Times New Roman" w:hAnsi="Times New Roman" w:cs="Times New Roman"/>
          <w:lang w:eastAsia="pl-PL"/>
        </w:rPr>
        <w:t xml:space="preserve">żna uzyskać pod adresem: (URL)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u w:val="single"/>
          <w:lang w:eastAsia="pl-PL"/>
        </w:rPr>
        <w:t xml:space="preserve">SEKCJA II: PRZEDMIOT ZAMÓWIENIA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II.1) Nazwa nadana zamówieniu przez zamawiającego: </w:t>
      </w:r>
      <w:r w:rsidRPr="000E7DC3">
        <w:rPr>
          <w:rFonts w:ascii="Times New Roman" w:eastAsia="Times New Roman" w:hAnsi="Times New Roman" w:cs="Times New Roman"/>
          <w:lang w:eastAsia="pl-PL"/>
        </w:rPr>
        <w:t xml:space="preserve">Modernizacja ulic Strażackiej i Staromiejskiej w ramach zadania inwestycyjnego pn. „Restauracja murów obronnych oraz modernizacja nawierzchni ulicy Grunwaldzkiej, Inwalidów, Mazurskiej, Jagiełły, Staromiejskiej i Strażackiej w Olsztynku”.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Numer referencyjny: </w:t>
      </w:r>
      <w:r w:rsidRPr="000E7DC3">
        <w:rPr>
          <w:rFonts w:ascii="Times New Roman" w:eastAsia="Times New Roman" w:hAnsi="Times New Roman" w:cs="Times New Roman"/>
          <w:lang w:eastAsia="pl-PL"/>
        </w:rPr>
        <w:t xml:space="preserve">ZBI.271.1.27.2018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lastRenderedPageBreak/>
        <w:t xml:space="preserve">Przed wszczęciem postępowania o udzielenie zamówienia przeprowadzono dialog techniczny </w:t>
      </w:r>
    </w:p>
    <w:p w:rsidR="000E7DC3" w:rsidRPr="000E7DC3" w:rsidRDefault="000E7DC3" w:rsidP="000E7DC3">
      <w:pPr>
        <w:spacing w:after="0" w:line="240" w:lineRule="auto"/>
        <w:jc w:val="both"/>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II.2) Rodzaj zamówienia: </w:t>
      </w:r>
      <w:r w:rsidRPr="000E7DC3">
        <w:rPr>
          <w:rFonts w:ascii="Times New Roman" w:eastAsia="Times New Roman" w:hAnsi="Times New Roman" w:cs="Times New Roman"/>
          <w:lang w:eastAsia="pl-PL"/>
        </w:rPr>
        <w:t xml:space="preserve">Roboty budowlane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II.3) Informacja o możliwości składania ofert częściowych</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 xml:space="preserve">Zamówienie podzielone jest na części: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Oferty lub wnioski o dopuszczenie do udziału w postępowaniu można składać w odniesieniu do:</w:t>
      </w:r>
      <w:r w:rsidRPr="008C588B">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Zamawiający zastrzega sobie prawo do udzielenia łącznie następujących części lub grup części:</w:t>
      </w:r>
      <w:r w:rsidRPr="008C588B">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Maksymalna liczba części zamówienia, na które może zostać udzielone zamówienie jednemu wykonawcy:</w:t>
      </w:r>
      <w:r w:rsidRPr="008C588B">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II.4) Krótki opis przedmiotu zamówienia </w:t>
      </w:r>
      <w:r w:rsidRPr="000E7DC3">
        <w:rPr>
          <w:rFonts w:ascii="Times New Roman" w:eastAsia="Times New Roman" w:hAnsi="Times New Roman" w:cs="Times New Roman"/>
          <w:i/>
          <w:iCs/>
          <w:lang w:eastAsia="pl-PL"/>
        </w:rPr>
        <w:t>(wielkość, zakres, rodzaj i ilość dostaw, usług lub robót budowlanych lub określenie zapotrzebowania i wymagań )</w:t>
      </w:r>
      <w:r w:rsidRPr="000E7DC3">
        <w:rPr>
          <w:rFonts w:ascii="Times New Roman" w:eastAsia="Times New Roman" w:hAnsi="Times New Roman" w:cs="Times New Roman"/>
          <w:b/>
          <w:bCs/>
          <w:lang w:eastAsia="pl-PL"/>
        </w:rPr>
        <w:t xml:space="preserve"> a w przypadku partnerstwa innowacyjnego - określenie zapotrzebowania na innowacyjny produkt, usługę lub roboty budowlane: </w:t>
      </w:r>
      <w:r w:rsidRPr="000E7DC3">
        <w:rPr>
          <w:rFonts w:ascii="Times New Roman" w:eastAsia="Times New Roman" w:hAnsi="Times New Roman" w:cs="Times New Roman"/>
          <w:lang w:eastAsia="pl-PL"/>
        </w:rPr>
        <w:t xml:space="preserve">Zadanie obejmuje część projektu budowlanego, który jest załącznikiem do decyzji pozwolenia na budowę numer Ok/12/2017 z dnia 14 czerwca 2017 r. wydanej przez Starostę Olsztyńskiego. Przedmiotem zadania jest modernizacja ulic Strażackiej i Staromiejskiej w ramach zadania inwestycyjnego pn. „Restauracja murów obronnych oraz modernizacja nawierzchni ulicy Grunwaldzkiej, Inwalidów, Mazurskiej, Jagiełły, Staromiejskiej i Strażackiej w Olsztynku”. 2. Zadanie realizowane będzie w zakresie zaznaczonym na mapie stanowiącej załącznik numer 3 do niniejszej SIWZ – ul. Strażacka i Staromiejska. 3. Stan istniejący: zdewastowana nawierzchnia asfaltowa, chodniki, wysepki autobusowe oraz trawniki. W pasach drogowych znajdują się następujące sieci uzbrojenia terenu: 1) kanał sanitarny ks200, 2) kanały deszczowe kd600, kd400 i kd150, 3) sieci wodociągowe wA200, wA80 i wA40, 4) sieć gazowa g80, 5) sieć telekomunikacyjna, 6) słupy oświetleniowe. Przed rozpoczęciem robót wszystkie istniejące punkty osnowy geodezyjnej i repery należy zabezpieczyć lub przenieść poza zasięg przebudowy drogi. Robotę tę należy zlecić uprawnionemu geodecie i najlepiej wykonać ją przed rozpoczęciem robót budowlano-drogowych. Nową lokalizację ww. punktów ustali geodeta. 4. Przebieg drogi jest historycznie ustalony i w tym zakresie zasadniczo nic się nie zmienia. Przyjęto następujące założenia: 1) klasa: D, 2) prędkość projektowa na obszarze zabudowanym </w:t>
      </w:r>
      <w:proofErr w:type="spellStart"/>
      <w:r w:rsidRPr="000E7DC3">
        <w:rPr>
          <w:rFonts w:ascii="Times New Roman" w:eastAsia="Times New Roman" w:hAnsi="Times New Roman" w:cs="Times New Roman"/>
          <w:lang w:eastAsia="pl-PL"/>
        </w:rPr>
        <w:t>Vp</w:t>
      </w:r>
      <w:proofErr w:type="spellEnd"/>
      <w:r w:rsidRPr="000E7DC3">
        <w:rPr>
          <w:rFonts w:ascii="Times New Roman" w:eastAsia="Times New Roman" w:hAnsi="Times New Roman" w:cs="Times New Roman"/>
          <w:lang w:eastAsia="pl-PL"/>
        </w:rPr>
        <w:t xml:space="preserve"> = 30 km/h, 3) obciążenie: 80kN/oś, 4) kategoria ruchu : KR2. Przekrój normalny: 1) jezdnia: 5,00 m, 2) chodniki: 2,00 m. Podstawowy układ projektowanych warstw jezdni jest następujący: 1) warstwa ścieralna kostka kamienna nieregularna 9/11: 10 cm, 2) podsypka cementowo-piaskowa 1:4: 3 cm, 3) podbudowa zasadnicza z kruszywa łamanego 0/31,5 stabilizowanego mechanicznie: 15 cm, 4) warstwa </w:t>
      </w:r>
      <w:proofErr w:type="spellStart"/>
      <w:r w:rsidRPr="000E7DC3">
        <w:rPr>
          <w:rFonts w:ascii="Times New Roman" w:eastAsia="Times New Roman" w:hAnsi="Times New Roman" w:cs="Times New Roman"/>
          <w:lang w:eastAsia="pl-PL"/>
        </w:rPr>
        <w:t>mrozoochronna</w:t>
      </w:r>
      <w:proofErr w:type="spellEnd"/>
      <w:r w:rsidRPr="000E7DC3">
        <w:rPr>
          <w:rFonts w:ascii="Times New Roman" w:eastAsia="Times New Roman" w:hAnsi="Times New Roman" w:cs="Times New Roman"/>
          <w:lang w:eastAsia="pl-PL"/>
        </w:rPr>
        <w:t xml:space="preserve"> z piasku: 12 cm, 5) wzmocnienie podłoża </w:t>
      </w:r>
      <w:proofErr w:type="spellStart"/>
      <w:r w:rsidRPr="000E7DC3">
        <w:rPr>
          <w:rFonts w:ascii="Times New Roman" w:eastAsia="Times New Roman" w:hAnsi="Times New Roman" w:cs="Times New Roman"/>
          <w:lang w:eastAsia="pl-PL"/>
        </w:rPr>
        <w:t>geosiatką</w:t>
      </w:r>
      <w:proofErr w:type="spellEnd"/>
      <w:r w:rsidRPr="000E7DC3">
        <w:rPr>
          <w:rFonts w:ascii="Times New Roman" w:eastAsia="Times New Roman" w:hAnsi="Times New Roman" w:cs="Times New Roman"/>
          <w:lang w:eastAsia="pl-PL"/>
        </w:rPr>
        <w:t xml:space="preserve">. Podstawowy układ projektowanych warstw zatoki autobusowej jest następujący: 1) warstwa ścieralna kostka betonowa 8 cm: 8 cm, 2) podsypka cementowo-piaskowa 1:4: 3 cm, 3) podbudowa zasadnicza z chudego betonu: 20 cm, 4) podbudowa pomocnicza z piasku stabilizowanego cementem </w:t>
      </w:r>
      <w:proofErr w:type="spellStart"/>
      <w:r w:rsidRPr="000E7DC3">
        <w:rPr>
          <w:rFonts w:ascii="Times New Roman" w:eastAsia="Times New Roman" w:hAnsi="Times New Roman" w:cs="Times New Roman"/>
          <w:lang w:eastAsia="pl-PL"/>
        </w:rPr>
        <w:t>Rm</w:t>
      </w:r>
      <w:proofErr w:type="spellEnd"/>
      <w:r w:rsidRPr="000E7DC3">
        <w:rPr>
          <w:rFonts w:ascii="Times New Roman" w:eastAsia="Times New Roman" w:hAnsi="Times New Roman" w:cs="Times New Roman"/>
          <w:lang w:eastAsia="pl-PL"/>
        </w:rPr>
        <w:t xml:space="preserve">=1,5 </w:t>
      </w:r>
      <w:proofErr w:type="spellStart"/>
      <w:r w:rsidRPr="000E7DC3">
        <w:rPr>
          <w:rFonts w:ascii="Times New Roman" w:eastAsia="Times New Roman" w:hAnsi="Times New Roman" w:cs="Times New Roman"/>
          <w:lang w:eastAsia="pl-PL"/>
        </w:rPr>
        <w:t>MPa</w:t>
      </w:r>
      <w:proofErr w:type="spellEnd"/>
      <w:r w:rsidRPr="000E7DC3">
        <w:rPr>
          <w:rFonts w:ascii="Times New Roman" w:eastAsia="Times New Roman" w:hAnsi="Times New Roman" w:cs="Times New Roman"/>
          <w:lang w:eastAsia="pl-PL"/>
        </w:rPr>
        <w:t xml:space="preserve">: 12 cm. Podstawowy układ projektowanych warstw chodników jest następujący: 1) warstwa ścieralna kostka betonowa 6 cm, 2) podsypka cementowo-piaskowa 1:4: 3 cm, 3) podbudowa zasadnicza z kruszywa łamanego 0/31,5 stabilizowanego mechanicznie: 15 cm. 5. Wykonanie kanalizacji deszczowej zgodnie z opracowaniem. Orientacyjny zakres kanalizacji deszczowej: 1) Ø0,2 m rury PVC o długości ok. 45,80 </w:t>
      </w:r>
      <w:proofErr w:type="spellStart"/>
      <w:r w:rsidRPr="000E7DC3">
        <w:rPr>
          <w:rFonts w:ascii="Times New Roman" w:eastAsia="Times New Roman" w:hAnsi="Times New Roman" w:cs="Times New Roman"/>
          <w:lang w:eastAsia="pl-PL"/>
        </w:rPr>
        <w:t>mb</w:t>
      </w:r>
      <w:proofErr w:type="spellEnd"/>
      <w:r w:rsidRPr="000E7DC3">
        <w:rPr>
          <w:rFonts w:ascii="Times New Roman" w:eastAsia="Times New Roman" w:hAnsi="Times New Roman" w:cs="Times New Roman"/>
          <w:lang w:eastAsia="pl-PL"/>
        </w:rPr>
        <w:t xml:space="preserve">, 2) wpusty uliczne DN500 2 szt. 6. Przebudowa przyłączy wodociągowych – 3 szt., łączna długość ok. 17,40 </w:t>
      </w:r>
      <w:proofErr w:type="spellStart"/>
      <w:r w:rsidRPr="000E7DC3">
        <w:rPr>
          <w:rFonts w:ascii="Times New Roman" w:eastAsia="Times New Roman" w:hAnsi="Times New Roman" w:cs="Times New Roman"/>
          <w:lang w:eastAsia="pl-PL"/>
        </w:rPr>
        <w:t>mb</w:t>
      </w:r>
      <w:proofErr w:type="spellEnd"/>
      <w:r w:rsidRPr="000E7DC3">
        <w:rPr>
          <w:rFonts w:ascii="Times New Roman" w:eastAsia="Times New Roman" w:hAnsi="Times New Roman" w:cs="Times New Roman"/>
          <w:lang w:eastAsia="pl-PL"/>
        </w:rPr>
        <w:t xml:space="preserve">, rury PE40. 7. Przebudowa przyłączy kanalizacji sanitarnej – 3 szt., łączna długość ok. 14,10 </w:t>
      </w:r>
      <w:proofErr w:type="spellStart"/>
      <w:r w:rsidRPr="000E7DC3">
        <w:rPr>
          <w:rFonts w:ascii="Times New Roman" w:eastAsia="Times New Roman" w:hAnsi="Times New Roman" w:cs="Times New Roman"/>
          <w:lang w:eastAsia="pl-PL"/>
        </w:rPr>
        <w:t>mb</w:t>
      </w:r>
      <w:proofErr w:type="spellEnd"/>
      <w:r w:rsidRPr="000E7DC3">
        <w:rPr>
          <w:rFonts w:ascii="Times New Roman" w:eastAsia="Times New Roman" w:hAnsi="Times New Roman" w:cs="Times New Roman"/>
          <w:lang w:eastAsia="pl-PL"/>
        </w:rPr>
        <w:t xml:space="preserve">, rury PVC Ø0,2 m. 8. Wykonawca ma w obowiązku powiadomienie wszystkich gestorów sieci o prowadzonych </w:t>
      </w:r>
      <w:r w:rsidRPr="000E7DC3">
        <w:rPr>
          <w:rFonts w:ascii="Times New Roman" w:eastAsia="Times New Roman" w:hAnsi="Times New Roman" w:cs="Times New Roman"/>
          <w:lang w:eastAsia="pl-PL"/>
        </w:rPr>
        <w:lastRenderedPageBreak/>
        <w:t>pracach. Po stronie Wykonawcy leży koszt wszelkich nadzorów z tym związanych. 9. Przebudowa sieci gazowej zgodnie z opracowaniem. 10. Na obszarze objętym zadaniem wymagany jest nadzór konserwatorski (Warmińsko-Mazurskiego Wojewódzkiego Konserwatora Zabytków). Koszt nadzoru i wszelkich niezbędnych badań (w tym ewentualnych badań archeologicznych) ponosi Wykonawca. Prace należy wykonywać zgodnie z pozwoleniem wydanym przez Warmińsko-Mazurskiego Wojewódzkiego Konserwatora</w:t>
      </w:r>
      <w:r w:rsidRPr="008C588B">
        <w:rPr>
          <w:rFonts w:ascii="Times New Roman" w:eastAsia="Times New Roman" w:hAnsi="Times New Roman" w:cs="Times New Roman"/>
          <w:lang w:eastAsia="pl-PL"/>
        </w:rPr>
        <w:t xml:space="preserve"> Zabytków.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II.5) Główny kod CPV: </w:t>
      </w:r>
      <w:r w:rsidRPr="000E7DC3">
        <w:rPr>
          <w:rFonts w:ascii="Times New Roman" w:eastAsia="Times New Roman" w:hAnsi="Times New Roman" w:cs="Times New Roman"/>
          <w:lang w:eastAsia="pl-PL"/>
        </w:rPr>
        <w:t xml:space="preserve">45111200-0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Dodatkowe kody CPV:</w:t>
      </w:r>
      <w:r w:rsidRPr="000E7DC3">
        <w:rPr>
          <w:rFonts w:ascii="Times New Roman" w:eastAsia="Times New Roman" w:hAnsi="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Kod CPV</w:t>
            </w:r>
          </w:p>
        </w:tc>
      </w:tr>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45231300-8</w:t>
            </w:r>
          </w:p>
        </w:tc>
      </w:tr>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45310000-3</w:t>
            </w:r>
          </w:p>
        </w:tc>
      </w:tr>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45330000-9</w:t>
            </w:r>
          </w:p>
        </w:tc>
      </w:tr>
    </w:tbl>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II.6) Całkowita wartość zamówienia </w:t>
      </w:r>
      <w:r w:rsidRPr="000E7DC3">
        <w:rPr>
          <w:rFonts w:ascii="Times New Roman" w:eastAsia="Times New Roman" w:hAnsi="Times New Roman" w:cs="Times New Roman"/>
          <w:i/>
          <w:iCs/>
          <w:lang w:eastAsia="pl-PL"/>
        </w:rPr>
        <w:t>(jeżeli zamawiający podaje informacje o wartości zamówienia)</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 xml:space="preserve">Wartość bez VAT: </w:t>
      </w:r>
      <w:r w:rsidRPr="000E7DC3">
        <w:rPr>
          <w:rFonts w:ascii="Times New Roman" w:eastAsia="Times New Roman" w:hAnsi="Times New Roman" w:cs="Times New Roman"/>
          <w:lang w:eastAsia="pl-PL"/>
        </w:rPr>
        <w:br/>
        <w:t xml:space="preserve">Waluta: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i/>
          <w:iCs/>
          <w:lang w:eastAsia="pl-PL"/>
        </w:rPr>
        <w:t>(w przypadku umów ramowych lub dynamicznego systemu zakupów – szacunkowa całkowita maksymalna wartość w całym okresie obowiązywania umowy ramowej lub dynamicznego systemu zakupów)</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II.7) Czy przewiduje się udzielenie zamówień, o których mowa w art. 67 ust. 1 pkt 6 i 7 lub w art. 134 ust. 6 pkt 3 ustawy </w:t>
      </w:r>
      <w:proofErr w:type="spellStart"/>
      <w:r w:rsidRPr="000E7DC3">
        <w:rPr>
          <w:rFonts w:ascii="Times New Roman" w:eastAsia="Times New Roman" w:hAnsi="Times New Roman" w:cs="Times New Roman"/>
          <w:b/>
          <w:bCs/>
          <w:lang w:eastAsia="pl-PL"/>
        </w:rPr>
        <w:t>Pzp</w:t>
      </w:r>
      <w:proofErr w:type="spellEnd"/>
      <w:r w:rsidRPr="000E7DC3">
        <w:rPr>
          <w:rFonts w:ascii="Times New Roman" w:eastAsia="Times New Roman" w:hAnsi="Times New Roman" w:cs="Times New Roman"/>
          <w:b/>
          <w:bCs/>
          <w:lang w:eastAsia="pl-PL"/>
        </w:rPr>
        <w:t xml:space="preserve">: </w:t>
      </w:r>
      <w:r w:rsidRPr="000E7DC3">
        <w:rPr>
          <w:rFonts w:ascii="Times New Roman" w:eastAsia="Times New Roman" w:hAnsi="Times New Roman" w:cs="Times New Roman"/>
          <w:lang w:eastAsia="pl-PL"/>
        </w:rPr>
        <w:t xml:space="preserve">Tak </w:t>
      </w:r>
      <w:r w:rsidRPr="000E7DC3">
        <w:rPr>
          <w:rFonts w:ascii="Times New Roman" w:eastAsia="Times New Roman" w:hAnsi="Times New Roman" w:cs="Times New Roman"/>
          <w:lang w:eastAsia="pl-PL"/>
        </w:rPr>
        <w:br/>
        <w:t xml:space="preserve">Określenie przedmiotu, wielkości lub zakresu oraz warunków na jakich zostaną udzielone zamówienia, o których mowa w art. 67 ust. 1 pkt 6 lub w art. 134 ust. 6 pkt 3 ustawy </w:t>
      </w:r>
      <w:proofErr w:type="spellStart"/>
      <w:r w:rsidRPr="000E7DC3">
        <w:rPr>
          <w:rFonts w:ascii="Times New Roman" w:eastAsia="Times New Roman" w:hAnsi="Times New Roman" w:cs="Times New Roman"/>
          <w:lang w:eastAsia="pl-PL"/>
        </w:rPr>
        <w:t>Pzp</w:t>
      </w:r>
      <w:proofErr w:type="spellEnd"/>
      <w:r w:rsidRPr="000E7DC3">
        <w:rPr>
          <w:rFonts w:ascii="Times New Roman" w:eastAsia="Times New Roman" w:hAnsi="Times New Roman" w:cs="Times New Roman"/>
          <w:lang w:eastAsia="pl-PL"/>
        </w:rPr>
        <w:t xml:space="preserve">: Zamawiający przewiduje udzielenie zamówień, o których mowa w art. 67 ust. 1 pkt 6 </w:t>
      </w:r>
      <w:proofErr w:type="spellStart"/>
      <w:r w:rsidRPr="000E7DC3">
        <w:rPr>
          <w:rFonts w:ascii="Times New Roman" w:eastAsia="Times New Roman" w:hAnsi="Times New Roman" w:cs="Times New Roman"/>
          <w:lang w:eastAsia="pl-PL"/>
        </w:rPr>
        <w:t>Pzp</w:t>
      </w:r>
      <w:proofErr w:type="spellEnd"/>
      <w:r w:rsidRPr="000E7DC3">
        <w:rPr>
          <w:rFonts w:ascii="Times New Roman" w:eastAsia="Times New Roman" w:hAnsi="Times New Roman" w:cs="Times New Roman"/>
          <w:lang w:eastAsia="pl-PL"/>
        </w:rPr>
        <w:t xml:space="preserve"> w zakresie prac zgodnych z pozycjami kosztorysu do kwoty o wartości nie przekraczającej 30% wartości oferty Wykonawcy.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II.8) Okres, w którym realizowane będzie zamówienie lub okres, na który została zawarta umowa ramowa lub okres, na który został ustanowiony dynamiczny system zakupów:</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miesiącach:   </w:t>
      </w:r>
      <w:r w:rsidRPr="000E7DC3">
        <w:rPr>
          <w:rFonts w:ascii="Times New Roman" w:eastAsia="Times New Roman" w:hAnsi="Times New Roman" w:cs="Times New Roman"/>
          <w:i/>
          <w:iCs/>
          <w:lang w:eastAsia="pl-PL"/>
        </w:rPr>
        <w:t xml:space="preserve"> lub </w:t>
      </w:r>
      <w:r w:rsidRPr="000E7DC3">
        <w:rPr>
          <w:rFonts w:ascii="Times New Roman" w:eastAsia="Times New Roman" w:hAnsi="Times New Roman" w:cs="Times New Roman"/>
          <w:b/>
          <w:bCs/>
          <w:lang w:eastAsia="pl-PL"/>
        </w:rPr>
        <w:t>dniach:</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i/>
          <w:iCs/>
          <w:lang w:eastAsia="pl-PL"/>
        </w:rPr>
        <w:t>lub</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data rozpoczęcia: </w:t>
      </w:r>
      <w:r w:rsidRPr="000E7DC3">
        <w:rPr>
          <w:rFonts w:ascii="Times New Roman" w:eastAsia="Times New Roman" w:hAnsi="Times New Roman" w:cs="Times New Roman"/>
          <w:lang w:eastAsia="pl-PL"/>
        </w:rPr>
        <w:t> </w:t>
      </w:r>
      <w:r w:rsidRPr="000E7DC3">
        <w:rPr>
          <w:rFonts w:ascii="Times New Roman" w:eastAsia="Times New Roman" w:hAnsi="Times New Roman" w:cs="Times New Roman"/>
          <w:i/>
          <w:iCs/>
          <w:lang w:eastAsia="pl-PL"/>
        </w:rPr>
        <w:t xml:space="preserve"> lub </w:t>
      </w:r>
      <w:r w:rsidRPr="000E7DC3">
        <w:rPr>
          <w:rFonts w:ascii="Times New Roman" w:eastAsia="Times New Roman" w:hAnsi="Times New Roman" w:cs="Times New Roman"/>
          <w:b/>
          <w:bCs/>
          <w:lang w:eastAsia="pl-PL"/>
        </w:rPr>
        <w:t xml:space="preserve">zakończenia: </w:t>
      </w:r>
      <w:r w:rsidRPr="000E7DC3">
        <w:rPr>
          <w:rFonts w:ascii="Times New Roman" w:eastAsia="Times New Roman" w:hAnsi="Times New Roman" w:cs="Times New Roman"/>
          <w:lang w:eastAsia="pl-PL"/>
        </w:rPr>
        <w:t xml:space="preserve">2018-11-30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1411"/>
        <w:gridCol w:w="1551"/>
        <w:gridCol w:w="1588"/>
      </w:tblGrid>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Data zakończenia</w:t>
            </w:r>
          </w:p>
        </w:tc>
      </w:tr>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2018-11-30</w:t>
            </w:r>
          </w:p>
        </w:tc>
      </w:tr>
    </w:tbl>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II.9) Informacje dodatkowe: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u w:val="single"/>
          <w:lang w:eastAsia="pl-PL"/>
        </w:rPr>
        <w:t xml:space="preserve">SEKCJA III: INFORMACJE O CHARAKTERZE PRAWNYM, EKONOMICZNYM, FINANSOWYM I TECHNICZNYM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III.1) WARUNKI UDZIAŁU W POSTĘPOWANIU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III.1.1) Kompetencje lub uprawnienia do prowadzenia określonej działalności zawodowej, o ile wynika to z odrębnych przepisów</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 xml:space="preserve">Określenie warunków: Zamawiający nie wyznacza szczegółowego warunku w tym zakresie. Ocenę spełniania warunku udziału w postępowaniu Zamawiający przeprowadzi na podstawie załączonego do oferty oświadczenia. </w:t>
      </w:r>
      <w:r w:rsidRPr="000E7DC3">
        <w:rPr>
          <w:rFonts w:ascii="Times New Roman" w:eastAsia="Times New Roman" w:hAnsi="Times New Roman" w:cs="Times New Roman"/>
          <w:lang w:eastAsia="pl-PL"/>
        </w:rPr>
        <w:br/>
        <w:t xml:space="preserve">Informacje dodatkowe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III.1.2) Sytuacja finansowa lub ekonomiczna </w:t>
      </w:r>
      <w:r w:rsidRPr="000E7DC3">
        <w:rPr>
          <w:rFonts w:ascii="Times New Roman" w:eastAsia="Times New Roman" w:hAnsi="Times New Roman" w:cs="Times New Roman"/>
          <w:lang w:eastAsia="pl-PL"/>
        </w:rPr>
        <w:br/>
        <w:t xml:space="preserve">Określenie warunków: Zamawiający nie wyznacza szczegółowego warunku w tym zakresie. </w:t>
      </w:r>
      <w:r w:rsidRPr="000E7DC3">
        <w:rPr>
          <w:rFonts w:ascii="Times New Roman" w:eastAsia="Times New Roman" w:hAnsi="Times New Roman" w:cs="Times New Roman"/>
          <w:lang w:eastAsia="pl-PL"/>
        </w:rPr>
        <w:lastRenderedPageBreak/>
        <w:t xml:space="preserve">Ocenę spełniania warunku udziału w postępowaniu Zamawiający przeprowadzi na podstawie załączonego do oferty oświadczenia. </w:t>
      </w:r>
      <w:r w:rsidRPr="000E7DC3">
        <w:rPr>
          <w:rFonts w:ascii="Times New Roman" w:eastAsia="Times New Roman" w:hAnsi="Times New Roman" w:cs="Times New Roman"/>
          <w:lang w:eastAsia="pl-PL"/>
        </w:rPr>
        <w:br/>
        <w:t xml:space="preserve">Informacje dodatkowe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III.1.3) Zdolność techniczna lub zawodowa </w:t>
      </w:r>
      <w:r w:rsidRPr="000E7DC3">
        <w:rPr>
          <w:rFonts w:ascii="Times New Roman" w:eastAsia="Times New Roman" w:hAnsi="Times New Roman" w:cs="Times New Roman"/>
          <w:lang w:eastAsia="pl-PL"/>
        </w:rPr>
        <w:br/>
        <w:t xml:space="preserve">Określenie warunków: a) Warunek ten zostanie spełniony, jeżeli wykonawca wykaże, iż w okresie ostatnich pięciu lat przed upływem terminu składania ofert, a jeżeli okres prowadzenia działalności jest krótszy – w tym okresie, wykonał co najmniej jedną usługę polegającą na budowie drogi z kostki granitowej za min. 350.000,00 zł brutto, b) Wykonawca musi udowodnić, iż dysponuje lub w celu wykonania przedmiotu zamówienia będzie dysponował: - osobami, które posiadają uprawnienia bez ograniczeń: drogowe – kierownik budowy – z doświadczeniem liczonym od dnia nadania uprawień min. 5 lat, Zgodnie z pozwoleniem wydanym przez Warmińsko-Mazurskiego Wojewódzkiego Konserwatora Zabytków kierowanie robotami budowlanymi musi być wykonywane przez osoby posiadające kwalifikacje, o których mowa w art. 37c ustawy o ochronie zabytków i opiece nad zabytkami. „Art. 37c. [Osoby uprawnione do kierowania pracami przy zabytkach nieruchomych] Robotami budowlanymi kieruje albo nadzór inwestorski wykonuje, przy zabytkach nieruchomych wpisanych do rejestru osoba, która posiada uprawnienia budowlane określone przepisami Prawa budowlanego oraz która przez co najmniej 18 miesięcy brała udział w robotach budowlanych prowadzonych przy zabytkach nieruchomych wpisanych do rejestru lub inwentarza muzeum będącego instytucją kultury.” sanitarne w zakresie sieci, instalacji i urządzeń cieplnych, wentylacyjnych, gazowych, wodociągowych i kanalizacyjnych – z doświadczeniem liczonym od dnia nadania uprawień min. 5 lat. Zamawiający dopuszcza łączenie uprawnień.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(Dz.U.2018.1202 </w:t>
      </w:r>
      <w:proofErr w:type="spellStart"/>
      <w:r w:rsidRPr="000E7DC3">
        <w:rPr>
          <w:rFonts w:ascii="Times New Roman" w:eastAsia="Times New Roman" w:hAnsi="Times New Roman" w:cs="Times New Roman"/>
          <w:lang w:eastAsia="pl-PL"/>
        </w:rPr>
        <w:t>t.j</w:t>
      </w:r>
      <w:proofErr w:type="spellEnd"/>
      <w:r w:rsidRPr="000E7DC3">
        <w:rPr>
          <w:rFonts w:ascii="Times New Roman" w:eastAsia="Times New Roman" w:hAnsi="Times New Roman" w:cs="Times New Roman"/>
          <w:lang w:eastAsia="pl-PL"/>
        </w:rPr>
        <w:t xml:space="preserve">.) oraz przepisów ustawy o zasadach uznawania kwalifikacji zawodowych nabytych w państwach członkowskich Unii Europejskiej (Dz. U. 2016, poz.65). </w:t>
      </w:r>
      <w:r w:rsidRPr="000E7DC3">
        <w:rPr>
          <w:rFonts w:ascii="Times New Roman" w:eastAsia="Times New Roman" w:hAnsi="Times New Roman" w:cs="Times New Roman"/>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E7DC3">
        <w:rPr>
          <w:rFonts w:ascii="Times New Roman" w:eastAsia="Times New Roman" w:hAnsi="Times New Roman" w:cs="Times New Roman"/>
          <w:lang w:eastAsia="pl-PL"/>
        </w:rPr>
        <w:br/>
        <w:t xml:space="preserve">Informacje dodatkowe: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III.2) PODSTAWY WYKLUCZENIA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III.2.1) Podstawy wykluczenia określone w art. 24 ust. 1 ustawy </w:t>
      </w:r>
      <w:proofErr w:type="spellStart"/>
      <w:r w:rsidRPr="000E7DC3">
        <w:rPr>
          <w:rFonts w:ascii="Times New Roman" w:eastAsia="Times New Roman" w:hAnsi="Times New Roman" w:cs="Times New Roman"/>
          <w:b/>
          <w:bCs/>
          <w:lang w:eastAsia="pl-PL"/>
        </w:rPr>
        <w:t>Pzp</w:t>
      </w:r>
      <w:proofErr w:type="spellEnd"/>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III.2.2) Zamawiający przewiduje wykluczenie wykonawcy na podstawie art. 24 ust. 5 ustawy </w:t>
      </w:r>
      <w:proofErr w:type="spellStart"/>
      <w:r w:rsidRPr="000E7DC3">
        <w:rPr>
          <w:rFonts w:ascii="Times New Roman" w:eastAsia="Times New Roman" w:hAnsi="Times New Roman" w:cs="Times New Roman"/>
          <w:b/>
          <w:bCs/>
          <w:lang w:eastAsia="pl-PL"/>
        </w:rPr>
        <w:t>Pzp</w:t>
      </w:r>
      <w:proofErr w:type="spellEnd"/>
      <w:r w:rsidRPr="000E7DC3">
        <w:rPr>
          <w:rFonts w:ascii="Times New Roman" w:eastAsia="Times New Roman" w:hAnsi="Times New Roman" w:cs="Times New Roman"/>
          <w:lang w:eastAsia="pl-PL"/>
        </w:rPr>
        <w:t xml:space="preserve"> Tak Zamawiający przewiduje następujące fakultatywne podstawy wykluczenia: Tak (podstawa wykluczenia określona w art. 24 </w:t>
      </w:r>
      <w:r w:rsidRPr="008C588B">
        <w:rPr>
          <w:rFonts w:ascii="Times New Roman" w:eastAsia="Times New Roman" w:hAnsi="Times New Roman" w:cs="Times New Roman"/>
          <w:lang w:eastAsia="pl-PL"/>
        </w:rPr>
        <w:t xml:space="preserve">ust. 5 pkt 1 ustawy </w:t>
      </w:r>
      <w:proofErr w:type="spellStart"/>
      <w:r w:rsidRPr="008C588B">
        <w:rPr>
          <w:rFonts w:ascii="Times New Roman" w:eastAsia="Times New Roman" w:hAnsi="Times New Roman" w:cs="Times New Roman"/>
          <w:lang w:eastAsia="pl-PL"/>
        </w:rPr>
        <w:t>Pzp</w:t>
      </w:r>
      <w:proofErr w:type="spellEnd"/>
      <w:r w:rsidRPr="008C588B">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III.3) WYKAZ OŚWIADCZEŃ SKŁADANYCH PRZEZ WYKONAWCĘ W CELU WSTĘPNEGO POTWIERDZENIA, ŻE NIE PODLEGA ON WYKLUCZENIU ORAZ SPEŁNIA WARUNKI UDZIAŁU W POSTĘPOWANIU ORAZ SPEŁNIA KRYTERIA SELEKCJI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Oświadczenie o niepodleganiu wykluczeniu oraz spełnianiu warunków udziału w postępowaniu </w:t>
      </w:r>
      <w:r w:rsidRPr="000E7DC3">
        <w:rPr>
          <w:rFonts w:ascii="Times New Roman" w:eastAsia="Times New Roman" w:hAnsi="Times New Roman" w:cs="Times New Roman"/>
          <w:lang w:eastAsia="pl-PL"/>
        </w:rPr>
        <w:br/>
        <w:t xml:space="preserve">Tak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Oświadczenie o spełnianiu kryteriów selekcji </w:t>
      </w:r>
      <w:r w:rsidRPr="000E7DC3">
        <w:rPr>
          <w:rFonts w:ascii="Times New Roman" w:eastAsia="Times New Roman" w:hAnsi="Times New Roman" w:cs="Times New Roman"/>
          <w:lang w:eastAsia="pl-PL"/>
        </w:rPr>
        <w:br/>
        <w:t xml:space="preserve">Nie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oświadczenia wykonawcy o braku orzeczenia wobec niego tytułem środka zapobiegawczego zakazu ubiegania się o zamówienia publiczne; 5) oświadczenia wykonawcy o niezaleganiu z opłacaniem podatków i opłat lokalnych, o których mowa w ustawie z dnia 12 stycznia 1991 r. o podatkach i opłatach lokalnych (Dz.U.2018.1445 </w:t>
      </w:r>
      <w:proofErr w:type="spellStart"/>
      <w:r w:rsidRPr="000E7DC3">
        <w:rPr>
          <w:rFonts w:ascii="Times New Roman" w:eastAsia="Times New Roman" w:hAnsi="Times New Roman" w:cs="Times New Roman"/>
          <w:lang w:eastAsia="pl-PL"/>
        </w:rPr>
        <w:t>t.j</w:t>
      </w:r>
      <w:proofErr w:type="spellEnd"/>
      <w:r w:rsidRPr="000E7DC3">
        <w:rPr>
          <w:rFonts w:ascii="Times New Roman" w:eastAsia="Times New Roman" w:hAnsi="Times New Roman" w:cs="Times New Roman"/>
          <w:lang w:eastAsia="pl-PL"/>
        </w:rPr>
        <w:t xml:space="preserve">.);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III.5) WYKAZ OŚWIADCZEŃ LUB DOKUMENTÓW SKŁADANYCH PRZEZ WYKONAWCĘ W POSTĘPOWANIU NA WEZWANIE ZAMAWIAJACEGO W CELU POTWIERDZENIA OKOLICZNOŚCI, O KTÓRYCH MOWA W ART. 25 UST. 1 PKT 1 USTAWY PZP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III.5.1) W ZAKRESIE SPEŁNIANIA WARUNKÓW UDZIAŁU W POSTĘPOWANIU:</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 xml:space="preserve">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w:t>
      </w:r>
      <w:r w:rsidRPr="000E7DC3">
        <w:rPr>
          <w:rFonts w:ascii="Times New Roman" w:eastAsia="Times New Roman" w:hAnsi="Times New Roman" w:cs="Times New Roman"/>
          <w:lang w:eastAsia="pl-PL"/>
        </w:rPr>
        <w:lastRenderedPageBreak/>
        <w:t xml:space="preserve">publicznego, a także zakresu wykonywanych przez nie czynności oraz informacją o podstawie do dysponowania tymi osobami. 3) oświadczenia na temat wykształcenia i kwalifikacji zawodowych wykonawcy lub kadry kierowniczej wykonawcy;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III.5.2) W ZAKRESIE KRYTERIÓW SELEKCJI:</w:t>
      </w:r>
      <w:r w:rsidRPr="008C588B">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III.6) WYKAZ OŚWIADCZEŃ LUB DOKUMENTÓW SKŁADANYCH PRZEZ WYKONAWCĘ W POSTĘPOWANIU NA WEZWANIE ZAMAWIAJACEGO W CELU POTWIERDZENIA OKOLICZNOŚCI, O KTÓRYCH MOWA W ART. 25 UST. 1 PKT 2 USTAWY PZP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dotyczy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III.7) INNE DOKUMENTY NIE WYMIENIONE W pkt III.3) - III.6)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1) Formularz Ofertowy 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3) 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 4) 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5) Oświadczenie RODO.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u w:val="single"/>
          <w:lang w:eastAsia="pl-PL"/>
        </w:rPr>
        <w:t xml:space="preserve">SEKCJA IV: PROCEDURA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 xml:space="preserve">IV.1) OPIS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IV.1.1) Tryb udzielenia zamówienia: </w:t>
      </w:r>
      <w:r w:rsidRPr="000E7DC3">
        <w:rPr>
          <w:rFonts w:ascii="Times New Roman" w:eastAsia="Times New Roman" w:hAnsi="Times New Roman" w:cs="Times New Roman"/>
          <w:lang w:eastAsia="pl-PL"/>
        </w:rPr>
        <w:t xml:space="preserve">Przetarg nieograniczony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IV.1.2) Zamawiający żąda wniesienia wadium:</w:t>
      </w:r>
      <w:r w:rsidRPr="000E7DC3">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Tak </w:t>
      </w:r>
      <w:r w:rsidRPr="000E7DC3">
        <w:rPr>
          <w:rFonts w:ascii="Times New Roman" w:eastAsia="Times New Roman" w:hAnsi="Times New Roman" w:cs="Times New Roman"/>
          <w:lang w:eastAsia="pl-PL"/>
        </w:rPr>
        <w:br/>
        <w:t xml:space="preserve">Informacja na temat wadium </w:t>
      </w:r>
      <w:r w:rsidRPr="000E7DC3">
        <w:rPr>
          <w:rFonts w:ascii="Times New Roman" w:eastAsia="Times New Roman" w:hAnsi="Times New Roman" w:cs="Times New Roman"/>
          <w:lang w:eastAsia="pl-PL"/>
        </w:rPr>
        <w:br/>
        <w:t xml:space="preserve">1. Wykonawca jest zobowiązany do wniesienia wadium w wysokości: 10 000,00 (dziesięć tysięcy złotych 00/100).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IV.1.3) Przewiduje się udzielenie zaliczek na poczet wykonania zamówienia:</w:t>
      </w:r>
      <w:r w:rsidRPr="000E7DC3">
        <w:rPr>
          <w:rFonts w:ascii="Times New Roman" w:eastAsia="Times New Roman" w:hAnsi="Times New Roman" w:cs="Times New Roman"/>
          <w:lang w:eastAsia="pl-PL"/>
        </w:rPr>
        <w:t xml:space="preserv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t>Należy podać informacje</w:t>
      </w:r>
      <w:r w:rsidRPr="008C588B">
        <w:rPr>
          <w:rFonts w:ascii="Times New Roman" w:eastAsia="Times New Roman" w:hAnsi="Times New Roman" w:cs="Times New Roman"/>
          <w:lang w:eastAsia="pl-PL"/>
        </w:rPr>
        <w:t xml:space="preserve"> na temat udzielania zaliczek: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IV.1.4) Wymaga się złożenia ofert w postaci katalogów elektronicznych lub dołączenia do ofert katalogów elektronicznych: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Nie </w:t>
      </w:r>
      <w:r w:rsidRPr="000E7DC3">
        <w:rPr>
          <w:rFonts w:ascii="Times New Roman" w:eastAsia="Times New Roman" w:hAnsi="Times New Roman" w:cs="Times New Roman"/>
          <w:lang w:eastAsia="pl-PL"/>
        </w:rPr>
        <w:br/>
        <w:t>Dopuszcza się złożenie ofert w postaci katalogów elektronicznych lub dołączenia do ofert katalogów elektronicznyc</w:t>
      </w:r>
      <w:r w:rsidRPr="008C588B">
        <w:rPr>
          <w:rFonts w:ascii="Times New Roman" w:eastAsia="Times New Roman" w:hAnsi="Times New Roman" w:cs="Times New Roman"/>
          <w:lang w:eastAsia="pl-PL"/>
        </w:rPr>
        <w:t xml:space="preserve">h: </w:t>
      </w:r>
      <w:r w:rsidRPr="008C588B">
        <w:rPr>
          <w:rFonts w:ascii="Times New Roman" w:eastAsia="Times New Roman" w:hAnsi="Times New Roman" w:cs="Times New Roman"/>
          <w:lang w:eastAsia="pl-PL"/>
        </w:rPr>
        <w:br/>
      </w:r>
      <w:r w:rsidRPr="008C588B">
        <w:rPr>
          <w:rFonts w:ascii="Times New Roman" w:eastAsia="Times New Roman" w:hAnsi="Times New Roman" w:cs="Times New Roman"/>
          <w:lang w:eastAsia="pl-PL"/>
        </w:rPr>
        <w:lastRenderedPageBreak/>
        <w:t xml:space="preserve">Nie </w:t>
      </w:r>
      <w:r w:rsidRPr="008C588B">
        <w:rPr>
          <w:rFonts w:ascii="Times New Roman" w:eastAsia="Times New Roman" w:hAnsi="Times New Roman" w:cs="Times New Roman"/>
          <w:lang w:eastAsia="pl-PL"/>
        </w:rPr>
        <w:br/>
        <w:t xml:space="preserve">Informacje dodatkowe: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IV.1.5.) Wymaga się złożenia oferty wariantowej: </w:t>
      </w:r>
      <w:r w:rsidRPr="000E7DC3">
        <w:rPr>
          <w:rFonts w:ascii="Times New Roman" w:eastAsia="Times New Roman" w:hAnsi="Times New Roman" w:cs="Times New Roman"/>
          <w:lang w:eastAsia="pl-PL"/>
        </w:rPr>
        <w:br/>
        <w:t>Dopuszcza s</w:t>
      </w:r>
      <w:r w:rsidRPr="008C588B">
        <w:rPr>
          <w:rFonts w:ascii="Times New Roman" w:eastAsia="Times New Roman" w:hAnsi="Times New Roman" w:cs="Times New Roman"/>
          <w:lang w:eastAsia="pl-PL"/>
        </w:rPr>
        <w:t xml:space="preserve">ię złożenie oferty wariantowej </w:t>
      </w:r>
      <w:r w:rsidRPr="000E7DC3">
        <w:rPr>
          <w:rFonts w:ascii="Times New Roman" w:eastAsia="Times New Roman" w:hAnsi="Times New Roman" w:cs="Times New Roman"/>
          <w:lang w:eastAsia="pl-PL"/>
        </w:rPr>
        <w:br/>
        <w:t>Złożenie oferty wariantowej dopuszcza się tylko z jednoczesnym zł</w:t>
      </w:r>
      <w:r w:rsidRPr="008C588B">
        <w:rPr>
          <w:rFonts w:ascii="Times New Roman" w:eastAsia="Times New Roman" w:hAnsi="Times New Roman" w:cs="Times New Roman"/>
          <w:lang w:eastAsia="pl-PL"/>
        </w:rPr>
        <w:t xml:space="preserve">ożeniem oferty zasadniczej: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IV.1.6) Przewidywana liczba wykonawców, którzy zostaną zaproszeni do udziału w postępowaniu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i/>
          <w:iCs/>
          <w:lang w:eastAsia="pl-PL"/>
        </w:rPr>
        <w:t xml:space="preserve">(przetarg ograniczony, negocjacje z ogłoszeniem, dialog konkurencyjny, partnerstwo innowacyjne)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Liczba wykonawców   </w:t>
      </w:r>
      <w:r w:rsidRPr="000E7DC3">
        <w:rPr>
          <w:rFonts w:ascii="Times New Roman" w:eastAsia="Times New Roman" w:hAnsi="Times New Roman" w:cs="Times New Roman"/>
          <w:lang w:eastAsia="pl-PL"/>
        </w:rPr>
        <w:br/>
        <w:t xml:space="preserve">Przewidywana minimalna liczba wykonawców </w:t>
      </w:r>
      <w:r w:rsidRPr="000E7DC3">
        <w:rPr>
          <w:rFonts w:ascii="Times New Roman" w:eastAsia="Times New Roman" w:hAnsi="Times New Roman" w:cs="Times New Roman"/>
          <w:lang w:eastAsia="pl-PL"/>
        </w:rPr>
        <w:br/>
        <w:t xml:space="preserve">Maksymalna liczba wykonawców   </w:t>
      </w:r>
      <w:r w:rsidRPr="008C588B">
        <w:rPr>
          <w:rFonts w:ascii="Times New Roman" w:eastAsia="Times New Roman" w:hAnsi="Times New Roman" w:cs="Times New Roman"/>
          <w:lang w:eastAsia="pl-PL"/>
        </w:rPr>
        <w:br/>
        <w:t xml:space="preserve">Kryteria selekcji wykonawców: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IV.1.7) Informacje na temat umowy ramowej lub dynamicznego systemu zakupów: </w:t>
      </w:r>
    </w:p>
    <w:p w:rsidR="000E7DC3" w:rsidRPr="000E7DC3" w:rsidRDefault="000E7DC3" w:rsidP="000E7DC3">
      <w:pPr>
        <w:spacing w:after="0" w:line="240" w:lineRule="auto"/>
        <w:rPr>
          <w:rFonts w:ascii="Times New Roman" w:eastAsia="Times New Roman" w:hAnsi="Times New Roman" w:cs="Times New Roman"/>
          <w:lang w:eastAsia="pl-PL"/>
        </w:rPr>
      </w:pPr>
      <w:r w:rsidRPr="008C588B">
        <w:rPr>
          <w:rFonts w:ascii="Times New Roman" w:eastAsia="Times New Roman" w:hAnsi="Times New Roman" w:cs="Times New Roman"/>
          <w:lang w:eastAsia="pl-PL"/>
        </w:rPr>
        <w:t xml:space="preserve">Umowa ramowa będzie zawarta: </w:t>
      </w:r>
      <w:r w:rsidRPr="000E7DC3">
        <w:rPr>
          <w:rFonts w:ascii="Times New Roman" w:eastAsia="Times New Roman" w:hAnsi="Times New Roman" w:cs="Times New Roman"/>
          <w:lang w:eastAsia="pl-PL"/>
        </w:rPr>
        <w:br/>
        <w:t>Czy przewiduje się ograniczenie liczby uczestników umow</w:t>
      </w:r>
      <w:r w:rsidRPr="008C588B">
        <w:rPr>
          <w:rFonts w:ascii="Times New Roman" w:eastAsia="Times New Roman" w:hAnsi="Times New Roman" w:cs="Times New Roman"/>
          <w:lang w:eastAsia="pl-PL"/>
        </w:rPr>
        <w:t xml:space="preserve">y ramowej: </w:t>
      </w:r>
      <w:r w:rsidRPr="000E7DC3">
        <w:rPr>
          <w:rFonts w:ascii="Times New Roman" w:eastAsia="Times New Roman" w:hAnsi="Times New Roman" w:cs="Times New Roman"/>
          <w:lang w:eastAsia="pl-PL"/>
        </w:rPr>
        <w:br/>
        <w:t>Przewidziana maksymalna liczba uczestników umowy ra</w:t>
      </w:r>
      <w:r w:rsidRPr="008C588B">
        <w:rPr>
          <w:rFonts w:ascii="Times New Roman" w:eastAsia="Times New Roman" w:hAnsi="Times New Roman" w:cs="Times New Roman"/>
          <w:lang w:eastAsia="pl-PL"/>
        </w:rPr>
        <w:t xml:space="preserve">mowej: </w:t>
      </w:r>
      <w:r w:rsidRPr="008C588B">
        <w:rPr>
          <w:rFonts w:ascii="Times New Roman" w:eastAsia="Times New Roman" w:hAnsi="Times New Roman" w:cs="Times New Roman"/>
          <w:lang w:eastAsia="pl-PL"/>
        </w:rPr>
        <w:br/>
        <w:t xml:space="preserve">Informacje dodatkowe: </w:t>
      </w:r>
      <w:r w:rsidRPr="000E7DC3">
        <w:rPr>
          <w:rFonts w:ascii="Times New Roman" w:eastAsia="Times New Roman" w:hAnsi="Times New Roman" w:cs="Times New Roman"/>
          <w:lang w:eastAsia="pl-PL"/>
        </w:rPr>
        <w:br/>
        <w:t>Zamówienie obejmuje ustanowienie</w:t>
      </w:r>
      <w:r w:rsidRPr="008C588B">
        <w:rPr>
          <w:rFonts w:ascii="Times New Roman" w:eastAsia="Times New Roman" w:hAnsi="Times New Roman" w:cs="Times New Roman"/>
          <w:lang w:eastAsia="pl-PL"/>
        </w:rPr>
        <w:t xml:space="preserve"> dynamicznego systemu zakupów: </w:t>
      </w:r>
      <w:r w:rsidRPr="000E7DC3">
        <w:rPr>
          <w:rFonts w:ascii="Times New Roman" w:eastAsia="Times New Roman" w:hAnsi="Times New Roman" w:cs="Times New Roman"/>
          <w:lang w:eastAsia="pl-PL"/>
        </w:rPr>
        <w:br/>
        <w:t>Adres strony internetowej, na której będą zamieszczone dodatkowe informacje dotyczące dynamicznego systemu za</w:t>
      </w:r>
      <w:r w:rsidRPr="008C588B">
        <w:rPr>
          <w:rFonts w:ascii="Times New Roman" w:eastAsia="Times New Roman" w:hAnsi="Times New Roman" w:cs="Times New Roman"/>
          <w:lang w:eastAsia="pl-PL"/>
        </w:rPr>
        <w:t xml:space="preserve">kupów: </w:t>
      </w:r>
      <w:r w:rsidRPr="008C588B">
        <w:rPr>
          <w:rFonts w:ascii="Times New Roman" w:eastAsia="Times New Roman" w:hAnsi="Times New Roman" w:cs="Times New Roman"/>
          <w:lang w:eastAsia="pl-PL"/>
        </w:rPr>
        <w:br/>
        <w:t xml:space="preserve">Informacje dodatkowe: </w:t>
      </w:r>
      <w:r w:rsidRPr="000E7DC3">
        <w:rPr>
          <w:rFonts w:ascii="Times New Roman" w:eastAsia="Times New Roman" w:hAnsi="Times New Roman" w:cs="Times New Roman"/>
          <w:lang w:eastAsia="pl-PL"/>
        </w:rPr>
        <w:br/>
        <w:t>W ramach umowy ramowej/dynamicznego systemu zakupów dopuszcza się złożenie ofert w for</w:t>
      </w:r>
      <w:r w:rsidRPr="008C588B">
        <w:rPr>
          <w:rFonts w:ascii="Times New Roman" w:eastAsia="Times New Roman" w:hAnsi="Times New Roman" w:cs="Times New Roman"/>
          <w:lang w:eastAsia="pl-PL"/>
        </w:rPr>
        <w:t xml:space="preserve">mie katalogów elektronicznych: </w:t>
      </w:r>
      <w:r w:rsidRPr="000E7DC3">
        <w:rPr>
          <w:rFonts w:ascii="Times New Roman" w:eastAsia="Times New Roman" w:hAnsi="Times New Roman" w:cs="Times New Roman"/>
          <w:lang w:eastAsia="pl-PL"/>
        </w:rPr>
        <w:br/>
        <w:t>Przewiduje się pobranie ze złożonych katalogów elektronicznych informacji potrzebnych do sporządzenia ofert w ramach umowy ramowej</w:t>
      </w:r>
      <w:r w:rsidRPr="008C588B">
        <w:rPr>
          <w:rFonts w:ascii="Times New Roman" w:eastAsia="Times New Roman" w:hAnsi="Times New Roman" w:cs="Times New Roman"/>
          <w:lang w:eastAsia="pl-PL"/>
        </w:rPr>
        <w:t xml:space="preserve">/dynamicznego systemu zakupów: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IV.1.8) Aukcja elektroniczna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Przewidziane jest przeprowadzenie aukcji elektronicznej </w:t>
      </w:r>
      <w:r w:rsidRPr="000E7DC3">
        <w:rPr>
          <w:rFonts w:ascii="Times New Roman" w:eastAsia="Times New Roman" w:hAnsi="Times New Roman" w:cs="Times New Roman"/>
          <w:i/>
          <w:iCs/>
          <w:lang w:eastAsia="pl-PL"/>
        </w:rPr>
        <w:t xml:space="preserve">(przetarg nieograniczony, przetarg ograniczony, negocjacje z ogłoszeniem) </w:t>
      </w:r>
      <w:r w:rsidRPr="000E7DC3">
        <w:rPr>
          <w:rFonts w:ascii="Times New Roman" w:eastAsia="Times New Roman" w:hAnsi="Times New Roman" w:cs="Times New Roman"/>
          <w:lang w:eastAsia="pl-PL"/>
        </w:rPr>
        <w:br/>
        <w:t>Należy podać adres strony internetowej, na kt</w:t>
      </w:r>
      <w:r w:rsidRPr="008C588B">
        <w:rPr>
          <w:rFonts w:ascii="Times New Roman" w:eastAsia="Times New Roman" w:hAnsi="Times New Roman" w:cs="Times New Roman"/>
          <w:lang w:eastAsia="pl-PL"/>
        </w:rPr>
        <w:t xml:space="preserve">órej aukcja będzie prowadzona: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Należy wskazać elementy, których wartości będą przedmiotem aukcji elektronicznej: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Przewiduje się ograniczenia co do przedstawionych wartości, wynikające z opisu przedmiotu zamówienia:</w:t>
      </w:r>
      <w:r w:rsidRPr="008C588B">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 xml:space="preserve">Należy podać, które informacje zostaną udostępnione wykonawcom w trakcie aukcji elektronicznej oraz jaki będzie termin ich udostępnienia: </w:t>
      </w:r>
      <w:r w:rsidRPr="000E7DC3">
        <w:rPr>
          <w:rFonts w:ascii="Times New Roman" w:eastAsia="Times New Roman" w:hAnsi="Times New Roman" w:cs="Times New Roman"/>
          <w:lang w:eastAsia="pl-PL"/>
        </w:rPr>
        <w:br/>
        <w:t xml:space="preserve">Informacje dotyczące przebiegu aukcji elektronicznej: </w:t>
      </w:r>
      <w:r w:rsidRPr="000E7DC3">
        <w:rPr>
          <w:rFonts w:ascii="Times New Roman" w:eastAsia="Times New Roman" w:hAnsi="Times New Roman" w:cs="Times New Roman"/>
          <w:lang w:eastAsia="pl-PL"/>
        </w:rPr>
        <w:br/>
        <w:t xml:space="preserve">Jaki jest przewidziany sposób postępowania w toku aukcji elektronicznej i jakie będą warunki, na jakich wykonawcy będą mogli licytować (minimalne wysokości postąpień): </w:t>
      </w:r>
      <w:r w:rsidRPr="000E7DC3">
        <w:rPr>
          <w:rFonts w:ascii="Times New Roman" w:eastAsia="Times New Roman" w:hAnsi="Times New Roman" w:cs="Times New Roman"/>
          <w:lang w:eastAsia="pl-PL"/>
        </w:rPr>
        <w:br/>
        <w:t xml:space="preserve">Informacje dotyczące wykorzystywanego sprzętu elektronicznego, rozwiązań i specyfikacji technicznych w zakresie połączeń: </w:t>
      </w:r>
      <w:r w:rsidRPr="000E7DC3">
        <w:rPr>
          <w:rFonts w:ascii="Times New Roman" w:eastAsia="Times New Roman" w:hAnsi="Times New Roman" w:cs="Times New Roman"/>
          <w:lang w:eastAsia="pl-PL"/>
        </w:rPr>
        <w:br/>
        <w:t xml:space="preserve">Wymagania dotyczące rejestracji i identyfikacji wykonawców w aukcji elektronicznej: </w:t>
      </w:r>
      <w:r w:rsidRPr="000E7DC3">
        <w:rPr>
          <w:rFonts w:ascii="Times New Roman" w:eastAsia="Times New Roman" w:hAnsi="Times New Roman" w:cs="Times New Roman"/>
          <w:lang w:eastAsia="pl-PL"/>
        </w:rPr>
        <w:br/>
        <w:t xml:space="preserve">Informacje o liczbie etapów aukcji elektronicznej i czasie ich trwania: </w:t>
      </w:r>
      <w:r w:rsidRPr="008C588B">
        <w:rPr>
          <w:rFonts w:ascii="Times New Roman" w:eastAsia="Times New Roman" w:hAnsi="Times New Roman" w:cs="Times New Roman"/>
          <w:lang w:eastAsia="pl-PL"/>
        </w:rPr>
        <w:br/>
        <w:t xml:space="preserve">Czas trwania: </w:t>
      </w:r>
      <w:r w:rsidRPr="000E7DC3">
        <w:rPr>
          <w:rFonts w:ascii="Times New Roman" w:eastAsia="Times New Roman" w:hAnsi="Times New Roman" w:cs="Times New Roman"/>
          <w:lang w:eastAsia="pl-PL"/>
        </w:rPr>
        <w:br/>
        <w:t xml:space="preserve">Czy wykonawcy, którzy nie złożyli nowych postąpień, zostaną zakwalifikowani do następnego etapu: </w:t>
      </w:r>
      <w:r w:rsidRPr="000E7DC3">
        <w:rPr>
          <w:rFonts w:ascii="Times New Roman" w:eastAsia="Times New Roman" w:hAnsi="Times New Roman" w:cs="Times New Roman"/>
          <w:lang w:eastAsia="pl-PL"/>
        </w:rPr>
        <w:br/>
        <w:t>Warunki zamknięcia a</w:t>
      </w:r>
      <w:r w:rsidRPr="008C588B">
        <w:rPr>
          <w:rFonts w:ascii="Times New Roman" w:eastAsia="Times New Roman" w:hAnsi="Times New Roman" w:cs="Times New Roman"/>
          <w:lang w:eastAsia="pl-PL"/>
        </w:rPr>
        <w:t xml:space="preserve">ukcji elektronicznej: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IV.2) KRYTERIA OCENY OFERT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IV.2.1) Kryteria oceny ofert: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IV.2.2) Kryteria</w:t>
      </w:r>
      <w:r w:rsidRPr="000E7DC3">
        <w:rPr>
          <w:rFonts w:ascii="Times New Roman" w:eastAsia="Times New Roman" w:hAnsi="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5"/>
        <w:gridCol w:w="934"/>
      </w:tblGrid>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lastRenderedPageBreak/>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Znaczenie</w:t>
            </w:r>
          </w:p>
        </w:tc>
      </w:tr>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60,00</w:t>
            </w:r>
          </w:p>
        </w:tc>
      </w:tr>
      <w:tr w:rsidR="000E7DC3" w:rsidRPr="000E7DC3" w:rsidTr="000E7DC3">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40,00</w:t>
            </w:r>
          </w:p>
        </w:tc>
      </w:tr>
    </w:tbl>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IV.2.3) Zastosowanie procedury, o której mowa w art. 24aa ust. 1 ustawy </w:t>
      </w:r>
      <w:proofErr w:type="spellStart"/>
      <w:r w:rsidRPr="000E7DC3">
        <w:rPr>
          <w:rFonts w:ascii="Times New Roman" w:eastAsia="Times New Roman" w:hAnsi="Times New Roman" w:cs="Times New Roman"/>
          <w:b/>
          <w:bCs/>
          <w:lang w:eastAsia="pl-PL"/>
        </w:rPr>
        <w:t>Pzp</w:t>
      </w:r>
      <w:proofErr w:type="spellEnd"/>
      <w:r w:rsidRPr="000E7DC3">
        <w:rPr>
          <w:rFonts w:ascii="Times New Roman" w:eastAsia="Times New Roman" w:hAnsi="Times New Roman" w:cs="Times New Roman"/>
          <w:b/>
          <w:bCs/>
          <w:lang w:eastAsia="pl-PL"/>
        </w:rPr>
        <w:t xml:space="preserve"> </w:t>
      </w:r>
      <w:r w:rsidRPr="000E7DC3">
        <w:rPr>
          <w:rFonts w:ascii="Times New Roman" w:eastAsia="Times New Roman" w:hAnsi="Times New Roman" w:cs="Times New Roman"/>
          <w:lang w:eastAsia="pl-PL"/>
        </w:rPr>
        <w:t xml:space="preserve">(przetarg nieograniczony) </w:t>
      </w:r>
      <w:r w:rsidRPr="000E7DC3">
        <w:rPr>
          <w:rFonts w:ascii="Times New Roman" w:eastAsia="Times New Roman" w:hAnsi="Times New Roman" w:cs="Times New Roman"/>
          <w:lang w:eastAsia="pl-PL"/>
        </w:rPr>
        <w:br/>
        <w:t xml:space="preserve">Tak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IV.3) Negocjacje z ogłoszeniem, dialog konkurencyjny, partnerstwo innowacyjne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IV.3.1) Informacje na temat negocjacji z ogłoszeniem</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Minimalne wymagania, które mu</w:t>
      </w:r>
      <w:r w:rsidRPr="008C588B">
        <w:rPr>
          <w:rFonts w:ascii="Times New Roman" w:eastAsia="Times New Roman" w:hAnsi="Times New Roman" w:cs="Times New Roman"/>
          <w:lang w:eastAsia="pl-PL"/>
        </w:rPr>
        <w:t xml:space="preserve">szą spełniać wszystkie oferty: </w:t>
      </w:r>
      <w:r w:rsidRPr="000E7DC3">
        <w:rPr>
          <w:rFonts w:ascii="Times New Roman" w:eastAsia="Times New Roman" w:hAnsi="Times New Roman" w:cs="Times New Roman"/>
          <w:lang w:eastAsia="pl-PL"/>
        </w:rPr>
        <w:br/>
        <w:t xml:space="preserve">Przewidziane jest zastrzeżenie prawa do udzielenia zamówienia na podstawie ofert wstępnych bez przeprowadzenia negocjacji </w:t>
      </w:r>
      <w:r w:rsidRPr="000E7DC3">
        <w:rPr>
          <w:rFonts w:ascii="Times New Roman" w:eastAsia="Times New Roman" w:hAnsi="Times New Roman" w:cs="Times New Roman"/>
          <w:lang w:eastAsia="pl-PL"/>
        </w:rPr>
        <w:br/>
        <w:t xml:space="preserve">Przewidziany jest podział negocjacji na etapy w celu ograniczenia liczby ofert: </w:t>
      </w:r>
      <w:r w:rsidRPr="000E7DC3">
        <w:rPr>
          <w:rFonts w:ascii="Times New Roman" w:eastAsia="Times New Roman" w:hAnsi="Times New Roman" w:cs="Times New Roman"/>
          <w:lang w:eastAsia="pl-PL"/>
        </w:rPr>
        <w:br/>
        <w:t>Należy podać informacje na temat etapów neg</w:t>
      </w:r>
      <w:r w:rsidRPr="008C588B">
        <w:rPr>
          <w:rFonts w:ascii="Times New Roman" w:eastAsia="Times New Roman" w:hAnsi="Times New Roman" w:cs="Times New Roman"/>
          <w:lang w:eastAsia="pl-PL"/>
        </w:rPr>
        <w:t xml:space="preserve">ocjacji (w tym liczbę etapów): </w:t>
      </w:r>
      <w:r w:rsidRPr="000E7DC3">
        <w:rPr>
          <w:rFonts w:ascii="Times New Roman" w:eastAsia="Times New Roman" w:hAnsi="Times New Roman" w:cs="Times New Roman"/>
          <w:lang w:eastAsia="pl-PL"/>
        </w:rPr>
        <w:br/>
        <w:t>Infor</w:t>
      </w:r>
      <w:r w:rsidRPr="008C588B">
        <w:rPr>
          <w:rFonts w:ascii="Times New Roman" w:eastAsia="Times New Roman" w:hAnsi="Times New Roman" w:cs="Times New Roman"/>
          <w:lang w:eastAsia="pl-PL"/>
        </w:rPr>
        <w:t xml:space="preserve">macje dodatkowe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IV.3.2) Informacje na temat dialogu konkurencyjnego</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 xml:space="preserve">Opis potrzeb i wymagań zamawiającego lub informacja o </w:t>
      </w:r>
      <w:r w:rsidRPr="008C588B">
        <w:rPr>
          <w:rFonts w:ascii="Times New Roman" w:eastAsia="Times New Roman" w:hAnsi="Times New Roman" w:cs="Times New Roman"/>
          <w:lang w:eastAsia="pl-PL"/>
        </w:rPr>
        <w:t xml:space="preserve">sposobie uzyskania tego opisu: </w:t>
      </w:r>
      <w:r w:rsidRPr="000E7DC3">
        <w:rPr>
          <w:rFonts w:ascii="Times New Roman" w:eastAsia="Times New Roman" w:hAnsi="Times New Roman" w:cs="Times New Roman"/>
          <w:lang w:eastAsia="pl-PL"/>
        </w:rPr>
        <w:br/>
        <w:t>Informacja o wysokości nagród dla wykonawców, którzy podczas dialogu konkurencyjnego przedstawili rozwiązania stanowiące podstawę do składania ofert, jeżeli z</w:t>
      </w:r>
      <w:r w:rsidRPr="008C588B">
        <w:rPr>
          <w:rFonts w:ascii="Times New Roman" w:eastAsia="Times New Roman" w:hAnsi="Times New Roman" w:cs="Times New Roman"/>
          <w:lang w:eastAsia="pl-PL"/>
        </w:rPr>
        <w:t xml:space="preserve">amawiający przewiduje nagrody: </w:t>
      </w:r>
      <w:r w:rsidRPr="000E7DC3">
        <w:rPr>
          <w:rFonts w:ascii="Times New Roman" w:eastAsia="Times New Roman" w:hAnsi="Times New Roman" w:cs="Times New Roman"/>
          <w:lang w:eastAsia="pl-PL"/>
        </w:rPr>
        <w:br/>
        <w:t>Wst</w:t>
      </w:r>
      <w:r w:rsidRPr="008C588B">
        <w:rPr>
          <w:rFonts w:ascii="Times New Roman" w:eastAsia="Times New Roman" w:hAnsi="Times New Roman" w:cs="Times New Roman"/>
          <w:lang w:eastAsia="pl-PL"/>
        </w:rPr>
        <w:t xml:space="preserve">ępny harmonogram postępowania: </w:t>
      </w:r>
      <w:r w:rsidRPr="000E7DC3">
        <w:rPr>
          <w:rFonts w:ascii="Times New Roman" w:eastAsia="Times New Roman" w:hAnsi="Times New Roman" w:cs="Times New Roman"/>
          <w:lang w:eastAsia="pl-PL"/>
        </w:rPr>
        <w:br/>
        <w:t xml:space="preserve">Podział dialogu na etapy w celu ograniczenia liczby rozwiązań: </w:t>
      </w:r>
      <w:r w:rsidRPr="000E7DC3">
        <w:rPr>
          <w:rFonts w:ascii="Times New Roman" w:eastAsia="Times New Roman" w:hAnsi="Times New Roman" w:cs="Times New Roman"/>
          <w:lang w:eastAsia="pl-PL"/>
        </w:rPr>
        <w:br/>
        <w:t>Należy podać inform</w:t>
      </w:r>
      <w:r w:rsidRPr="008C588B">
        <w:rPr>
          <w:rFonts w:ascii="Times New Roman" w:eastAsia="Times New Roman" w:hAnsi="Times New Roman" w:cs="Times New Roman"/>
          <w:lang w:eastAsia="pl-PL"/>
        </w:rPr>
        <w:t xml:space="preserve">acje na temat etapów dialogu: </w:t>
      </w:r>
      <w:r w:rsidRPr="000E7DC3">
        <w:rPr>
          <w:rFonts w:ascii="Times New Roman" w:eastAsia="Times New Roman" w:hAnsi="Times New Roman" w:cs="Times New Roman"/>
          <w:lang w:eastAsia="pl-PL"/>
        </w:rPr>
        <w:br/>
        <w:t>Informacje</w:t>
      </w:r>
      <w:r w:rsidRPr="008C588B">
        <w:rPr>
          <w:rFonts w:ascii="Times New Roman" w:eastAsia="Times New Roman" w:hAnsi="Times New Roman" w:cs="Times New Roman"/>
          <w:lang w:eastAsia="pl-PL"/>
        </w:rPr>
        <w:t xml:space="preserve"> dodatkowe: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IV.3.3) Informacje na temat partnerstwa innowacyjnego</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t>Elementy opisu przedmiotu zamówienia definiujące minimalne wymagania, którym musz</w:t>
      </w:r>
      <w:r w:rsidRPr="008C588B">
        <w:rPr>
          <w:rFonts w:ascii="Times New Roman" w:eastAsia="Times New Roman" w:hAnsi="Times New Roman" w:cs="Times New Roman"/>
          <w:lang w:eastAsia="pl-PL"/>
        </w:rPr>
        <w:t xml:space="preserve">ą odpowiadać wszystkie oferty: </w:t>
      </w:r>
      <w:r w:rsidRPr="000E7DC3">
        <w:rPr>
          <w:rFonts w:ascii="Times New Roman" w:eastAsia="Times New Roman" w:hAnsi="Times New Roman" w:cs="Times New Roman"/>
          <w:lang w:eastAsia="pl-PL"/>
        </w:rPr>
        <w:br/>
        <w:t xml:space="preserve">Podział negocjacji na etapy w celu ograniczeniu liczby ofert podlegających negocjacjom poprzez zastosowanie kryteriów oceny ofert wskazanych w specyfikacji </w:t>
      </w:r>
      <w:r w:rsidRPr="008C588B">
        <w:rPr>
          <w:rFonts w:ascii="Times New Roman" w:eastAsia="Times New Roman" w:hAnsi="Times New Roman" w:cs="Times New Roman"/>
          <w:lang w:eastAsia="pl-PL"/>
        </w:rPr>
        <w:t xml:space="preserve">istotnych warunków zamówienia: </w:t>
      </w:r>
      <w:r w:rsidRPr="000E7DC3">
        <w:rPr>
          <w:rFonts w:ascii="Times New Roman" w:eastAsia="Times New Roman" w:hAnsi="Times New Roman" w:cs="Times New Roman"/>
          <w:lang w:eastAsia="pl-PL"/>
        </w:rPr>
        <w:br/>
      </w:r>
      <w:r w:rsidRPr="008C588B">
        <w:rPr>
          <w:rFonts w:ascii="Times New Roman" w:eastAsia="Times New Roman" w:hAnsi="Times New Roman" w:cs="Times New Roman"/>
          <w:lang w:eastAsia="pl-PL"/>
        </w:rPr>
        <w:t xml:space="preserve">Informacje dodatkowe: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IV.4) Licytacja elektroniczna </w:t>
      </w:r>
      <w:r w:rsidRPr="000E7DC3">
        <w:rPr>
          <w:rFonts w:ascii="Times New Roman" w:eastAsia="Times New Roman" w:hAnsi="Times New Roman" w:cs="Times New Roman"/>
          <w:lang w:eastAsia="pl-PL"/>
        </w:rPr>
        <w:br/>
        <w:t xml:space="preserve">Adres strony internetowej, na której będzie prowadzona licytacja elektroniczna: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Adres strony internetowej, na której jest dostępny opis przedmiotu zamówienia w licytacji elektronicznej: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Wymagania dotyczące rejestracji i identyfikacji wykonawców w licytacji elektronicznej, w tym wymagania techniczne urządzeń informatycznych: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Sposób postępowania w toku licytacji elektronicznej, w tym określenie minimalnych wysokości postąpień: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Informacje o liczbie etapów licytacji elektronicznej i czasie ich trwania: </w:t>
      </w:r>
    </w:p>
    <w:p w:rsidR="000E7DC3" w:rsidRPr="000E7DC3" w:rsidRDefault="000E7DC3" w:rsidP="000E7DC3">
      <w:pPr>
        <w:spacing w:after="0" w:line="240" w:lineRule="auto"/>
        <w:rPr>
          <w:rFonts w:ascii="Times New Roman" w:eastAsia="Times New Roman" w:hAnsi="Times New Roman" w:cs="Times New Roman"/>
          <w:lang w:eastAsia="pl-PL"/>
        </w:rPr>
      </w:pPr>
      <w:r w:rsidRPr="008C588B">
        <w:rPr>
          <w:rFonts w:ascii="Times New Roman" w:eastAsia="Times New Roman" w:hAnsi="Times New Roman" w:cs="Times New Roman"/>
          <w:lang w:eastAsia="pl-PL"/>
        </w:rPr>
        <w:t xml:space="preserve">Czas trwania: </w:t>
      </w:r>
      <w:r w:rsidRPr="000E7DC3">
        <w:rPr>
          <w:rFonts w:ascii="Times New Roman" w:eastAsia="Times New Roman" w:hAnsi="Times New Roman" w:cs="Times New Roman"/>
          <w:lang w:eastAsia="pl-PL"/>
        </w:rPr>
        <w:br/>
        <w:t xml:space="preserve">Wykonawcy, którzy nie złożyli nowych postąpień, zostaną zakwalifikowani do następnego etapu: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Termin składania wniosków o dopuszczenie do udziału w licytacji elektronicznej: </w:t>
      </w:r>
      <w:r w:rsidRPr="000E7DC3">
        <w:rPr>
          <w:rFonts w:ascii="Times New Roman" w:eastAsia="Times New Roman" w:hAnsi="Times New Roman" w:cs="Times New Roman"/>
          <w:lang w:eastAsia="pl-PL"/>
        </w:rPr>
        <w:br/>
        <w:t xml:space="preserve">Data: godzina: </w:t>
      </w:r>
      <w:r w:rsidRPr="000E7DC3">
        <w:rPr>
          <w:rFonts w:ascii="Times New Roman" w:eastAsia="Times New Roman" w:hAnsi="Times New Roman" w:cs="Times New Roman"/>
          <w:lang w:eastAsia="pl-PL"/>
        </w:rPr>
        <w:br/>
        <w:t xml:space="preserve">Termin otwarcia licytacji elektronicznej: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lang w:eastAsia="pl-PL"/>
        </w:rPr>
        <w:t xml:space="preserve">Termin i warunki zamknięcia licytacji elektronicznej: </w:t>
      </w:r>
      <w:r w:rsidRPr="000E7DC3">
        <w:rPr>
          <w:rFonts w:ascii="Times New Roman" w:eastAsia="Times New Roman" w:hAnsi="Times New Roman" w:cs="Times New Roman"/>
          <w:lang w:eastAsia="pl-PL"/>
        </w:rPr>
        <w:br/>
        <w:t xml:space="preserve">Istotne dla stron postanowienia, które zostaną wprowadzone do treści zawieranej umowy w sprawie zamówienia publicznego, albo ogólne warunki umowy, albo wzór umowy: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lang w:eastAsia="pl-PL"/>
        </w:rPr>
        <w:lastRenderedPageBreak/>
        <w:t xml:space="preserve">Wymagania dotyczące zabezpieczenia należytego wykonania umowy: </w:t>
      </w:r>
      <w:r w:rsidRPr="000E7DC3">
        <w:rPr>
          <w:rFonts w:ascii="Times New Roman" w:eastAsia="Times New Roman" w:hAnsi="Times New Roman" w:cs="Times New Roman"/>
          <w:lang w:eastAsia="pl-PL"/>
        </w:rPr>
        <w:br/>
        <w:t xml:space="preserve">Informacje dodatkowe: </w:t>
      </w:r>
    </w:p>
    <w:p w:rsidR="000E7DC3" w:rsidRPr="000E7DC3" w:rsidRDefault="000E7DC3" w:rsidP="000E7DC3">
      <w:pPr>
        <w:spacing w:after="0" w:line="240" w:lineRule="auto"/>
        <w:rPr>
          <w:rFonts w:ascii="Times New Roman" w:eastAsia="Times New Roman" w:hAnsi="Times New Roman" w:cs="Times New Roman"/>
          <w:lang w:eastAsia="pl-PL"/>
        </w:rPr>
      </w:pPr>
      <w:r w:rsidRPr="000E7DC3">
        <w:rPr>
          <w:rFonts w:ascii="Times New Roman" w:eastAsia="Times New Roman" w:hAnsi="Times New Roman" w:cs="Times New Roman"/>
          <w:b/>
          <w:bCs/>
          <w:lang w:eastAsia="pl-PL"/>
        </w:rPr>
        <w:t>IV.5) ZMIANA UMOWY</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Przewiduje się istotne zmiany postanowień zawartej umowy w stosunku do treści oferty, na podstawie której dokonano wyboru wykonawcy:</w:t>
      </w:r>
      <w:r w:rsidRPr="000E7DC3">
        <w:rPr>
          <w:rFonts w:ascii="Times New Roman" w:eastAsia="Times New Roman" w:hAnsi="Times New Roman" w:cs="Times New Roman"/>
          <w:lang w:eastAsia="pl-PL"/>
        </w:rPr>
        <w:t xml:space="preserve"> Tak </w:t>
      </w:r>
      <w:r w:rsidRPr="000E7DC3">
        <w:rPr>
          <w:rFonts w:ascii="Times New Roman" w:eastAsia="Times New Roman" w:hAnsi="Times New Roman" w:cs="Times New Roman"/>
          <w:lang w:eastAsia="pl-PL"/>
        </w:rPr>
        <w:br/>
        <w:t xml:space="preserve">Należy wskazać zakres, charakter zmian oraz warunki wprowadzenia zmian: </w:t>
      </w:r>
      <w:r w:rsidRPr="000E7DC3">
        <w:rPr>
          <w:rFonts w:ascii="Times New Roman" w:eastAsia="Times New Roman" w:hAnsi="Times New Roman" w:cs="Times New Roman"/>
          <w:lang w:eastAsia="pl-PL"/>
        </w:rPr>
        <w:br/>
        <w:t xml:space="preserve">1. Zamawiający ustala projekt umowy, który stanowi załącznik nr 2 do SIWZ. W projekcie umowy przewidziano i opisano jej możliwe istotne zmiany.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IV.6) INFORMACJE ADMINISTRACYJNE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IV.6.1) Sposób udostępniania informacji o charakterze poufnym </w:t>
      </w:r>
      <w:r w:rsidRPr="000E7DC3">
        <w:rPr>
          <w:rFonts w:ascii="Times New Roman" w:eastAsia="Times New Roman" w:hAnsi="Times New Roman" w:cs="Times New Roman"/>
          <w:i/>
          <w:iCs/>
          <w:lang w:eastAsia="pl-PL"/>
        </w:rPr>
        <w:t xml:space="preserve">(jeżeli dotyczy):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Środki służące ochronie informacji o charakterze poufnym</w:t>
      </w:r>
      <w:r w:rsidRPr="008C588B">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IV.6.2) Termin składania ofert lub wniosków o dopuszczenie do udziału w postępowaniu: </w:t>
      </w:r>
      <w:r w:rsidRPr="000E7DC3">
        <w:rPr>
          <w:rFonts w:ascii="Times New Roman" w:eastAsia="Times New Roman" w:hAnsi="Times New Roman" w:cs="Times New Roman"/>
          <w:lang w:eastAsia="pl-PL"/>
        </w:rPr>
        <w:br/>
        <w:t xml:space="preserve">Data: 2018-08-28, godzina: 10:00, </w:t>
      </w:r>
      <w:r w:rsidRPr="000E7DC3">
        <w:rPr>
          <w:rFonts w:ascii="Times New Roman" w:eastAsia="Times New Roman" w:hAnsi="Times New Roman" w:cs="Times New Roman"/>
          <w:lang w:eastAsia="pl-PL"/>
        </w:rPr>
        <w:br/>
        <w:t>Skrócenie terminu składania wniosków, ze względu na pilną potrzebę udzielenia zamówienia (przetarg nieograniczony, przetarg ograniczony, negocjacje z ogłos</w:t>
      </w:r>
      <w:r w:rsidRPr="008C588B">
        <w:rPr>
          <w:rFonts w:ascii="Times New Roman" w:eastAsia="Times New Roman" w:hAnsi="Times New Roman" w:cs="Times New Roman"/>
          <w:lang w:eastAsia="pl-PL"/>
        </w:rPr>
        <w:t xml:space="preserve">zeniem): </w:t>
      </w:r>
      <w:r w:rsidRPr="008C588B">
        <w:rPr>
          <w:rFonts w:ascii="Times New Roman" w:eastAsia="Times New Roman" w:hAnsi="Times New Roman" w:cs="Times New Roman"/>
          <w:lang w:eastAsia="pl-PL"/>
        </w:rPr>
        <w:br/>
        <w:t xml:space="preserve">Nie </w:t>
      </w:r>
      <w:r w:rsidRPr="008C588B">
        <w:rPr>
          <w:rFonts w:ascii="Times New Roman" w:eastAsia="Times New Roman" w:hAnsi="Times New Roman" w:cs="Times New Roman"/>
          <w:lang w:eastAsia="pl-PL"/>
        </w:rPr>
        <w:br/>
        <w:t xml:space="preserve">Wskazać powody: </w:t>
      </w:r>
      <w:r w:rsidRPr="000E7DC3">
        <w:rPr>
          <w:rFonts w:ascii="Times New Roman" w:eastAsia="Times New Roman" w:hAnsi="Times New Roman" w:cs="Times New Roman"/>
          <w:lang w:eastAsia="pl-PL"/>
        </w:rPr>
        <w:br/>
        <w:t xml:space="preserve">Język lub języki, w jakich mogą być sporządzane oferty lub wnioski o dopuszczenie do udziału w postępowaniu </w:t>
      </w:r>
      <w:r w:rsidRPr="000E7DC3">
        <w:rPr>
          <w:rFonts w:ascii="Times New Roman" w:eastAsia="Times New Roman" w:hAnsi="Times New Roman" w:cs="Times New Roman"/>
          <w:lang w:eastAsia="pl-PL"/>
        </w:rPr>
        <w:br/>
        <w:t xml:space="preserve">&gt; oferta </w:t>
      </w:r>
      <w:proofErr w:type="spellStart"/>
      <w:r w:rsidRPr="000E7DC3">
        <w:rPr>
          <w:rFonts w:ascii="Times New Roman" w:eastAsia="Times New Roman" w:hAnsi="Times New Roman" w:cs="Times New Roman"/>
          <w:lang w:eastAsia="pl-PL"/>
        </w:rPr>
        <w:t>powina</w:t>
      </w:r>
      <w:proofErr w:type="spellEnd"/>
      <w:r w:rsidRPr="000E7DC3">
        <w:rPr>
          <w:rFonts w:ascii="Times New Roman" w:eastAsia="Times New Roman" w:hAnsi="Times New Roman" w:cs="Times New Roman"/>
          <w:lang w:eastAsia="pl-PL"/>
        </w:rPr>
        <w:t xml:space="preserve"> być sporządzona w języku polskim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 xml:space="preserve">IV.6.3) Termin związania ofertą: </w:t>
      </w:r>
      <w:r w:rsidRPr="000E7DC3">
        <w:rPr>
          <w:rFonts w:ascii="Times New Roman" w:eastAsia="Times New Roman" w:hAnsi="Times New Roman" w:cs="Times New Roman"/>
          <w:lang w:eastAsia="pl-PL"/>
        </w:rPr>
        <w:t xml:space="preserve">do: okres w dniach: 30 (od ostatecznego terminu składania ofert)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E7DC3">
        <w:rPr>
          <w:rFonts w:ascii="Times New Roman" w:eastAsia="Times New Roman" w:hAnsi="Times New Roman" w:cs="Times New Roman"/>
          <w:lang w:eastAsia="pl-PL"/>
        </w:rPr>
        <w:t xml:space="preserve"> Nie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E7DC3">
        <w:rPr>
          <w:rFonts w:ascii="Times New Roman" w:eastAsia="Times New Roman" w:hAnsi="Times New Roman" w:cs="Times New Roman"/>
          <w:lang w:eastAsia="pl-PL"/>
        </w:rPr>
        <w:t xml:space="preserve"> Nie </w:t>
      </w:r>
      <w:r w:rsidRPr="000E7DC3">
        <w:rPr>
          <w:rFonts w:ascii="Times New Roman" w:eastAsia="Times New Roman" w:hAnsi="Times New Roman" w:cs="Times New Roman"/>
          <w:lang w:eastAsia="pl-PL"/>
        </w:rPr>
        <w:br/>
      </w:r>
      <w:r w:rsidRPr="000E7DC3">
        <w:rPr>
          <w:rFonts w:ascii="Times New Roman" w:eastAsia="Times New Roman" w:hAnsi="Times New Roman" w:cs="Times New Roman"/>
          <w:b/>
          <w:bCs/>
          <w:lang w:eastAsia="pl-PL"/>
        </w:rPr>
        <w:t>IV.6.6) Informacje dodatkowe:</w:t>
      </w:r>
      <w:r w:rsidRPr="000E7DC3">
        <w:rPr>
          <w:rFonts w:ascii="Times New Roman" w:eastAsia="Times New Roman" w:hAnsi="Times New Roman" w:cs="Times New Roman"/>
          <w:lang w:eastAsia="pl-PL"/>
        </w:rPr>
        <w:t xml:space="preserve"> </w:t>
      </w:r>
      <w:r w:rsidRPr="000E7DC3">
        <w:rPr>
          <w:rFonts w:ascii="Times New Roman" w:eastAsia="Times New Roman" w:hAnsi="Times New Roman" w:cs="Times New Roman"/>
          <w:lang w:eastAsia="pl-PL"/>
        </w:rPr>
        <w:br/>
      </w:r>
    </w:p>
    <w:p w:rsidR="000E7DC3" w:rsidRPr="000E7DC3" w:rsidRDefault="000E7DC3" w:rsidP="000E7DC3">
      <w:pPr>
        <w:spacing w:after="0" w:line="240" w:lineRule="auto"/>
        <w:rPr>
          <w:rFonts w:ascii="Times New Roman" w:eastAsia="Times New Roman" w:hAnsi="Times New Roman" w:cs="Times New Roman"/>
          <w:lang w:eastAsia="pl-PL"/>
        </w:rPr>
      </w:pPr>
    </w:p>
    <w:p w:rsidR="000E7DC3" w:rsidRPr="000E7DC3" w:rsidRDefault="000E7DC3" w:rsidP="000E7DC3">
      <w:pPr>
        <w:spacing w:after="0" w:line="240" w:lineRule="auto"/>
        <w:rPr>
          <w:rFonts w:ascii="Times New Roman" w:eastAsia="Times New Roman" w:hAnsi="Times New Roman" w:cs="Times New Roman"/>
          <w:lang w:eastAsia="pl-PL"/>
        </w:rPr>
      </w:pPr>
    </w:p>
    <w:p w:rsidR="000E7DC3" w:rsidRPr="000E7DC3" w:rsidRDefault="000E7DC3" w:rsidP="000E7DC3">
      <w:pPr>
        <w:spacing w:after="240" w:line="240" w:lineRule="auto"/>
        <w:rPr>
          <w:rFonts w:ascii="Times New Roman" w:eastAsia="Times New Roman" w:hAnsi="Times New Roman" w:cs="Times New Roman"/>
          <w:lang w:eastAsia="pl-PL"/>
        </w:rPr>
      </w:pPr>
    </w:p>
    <w:p w:rsidR="000E7DC3" w:rsidRPr="000E7DC3" w:rsidRDefault="000E7DC3" w:rsidP="000E7DC3">
      <w:pPr>
        <w:spacing w:after="240" w:line="240" w:lineRule="auto"/>
        <w:rPr>
          <w:rFonts w:ascii="Times New Roman" w:eastAsia="Times New Roman" w:hAnsi="Times New Roman" w:cs="Times New Roman"/>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E7DC3" w:rsidRPr="000E7DC3" w:rsidTr="000E7DC3">
        <w:trPr>
          <w:tblCellSpacing w:w="15" w:type="dxa"/>
        </w:trPr>
        <w:tc>
          <w:tcPr>
            <w:tcW w:w="0" w:type="auto"/>
            <w:vAlign w:val="center"/>
            <w:hideMark/>
          </w:tcPr>
          <w:p w:rsidR="000E7DC3" w:rsidRPr="000E7DC3" w:rsidRDefault="000E7DC3" w:rsidP="000E7DC3">
            <w:pPr>
              <w:spacing w:after="240" w:line="240" w:lineRule="auto"/>
              <w:rPr>
                <w:rFonts w:ascii="Times New Roman" w:eastAsia="Times New Roman" w:hAnsi="Times New Roman" w:cs="Times New Roman"/>
                <w:lang w:eastAsia="pl-PL"/>
              </w:rPr>
            </w:pPr>
          </w:p>
        </w:tc>
      </w:tr>
      <w:bookmarkEnd w:id="0"/>
    </w:tbl>
    <w:p w:rsidR="00A470E4" w:rsidRPr="008C588B" w:rsidRDefault="00A470E4"/>
    <w:sectPr w:rsidR="00A470E4" w:rsidRPr="008C5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C3"/>
    <w:rsid w:val="000E7DC3"/>
    <w:rsid w:val="008C588B"/>
    <w:rsid w:val="00A470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587BE-72AE-4979-8010-2E71E8AB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71046">
      <w:bodyDiv w:val="1"/>
      <w:marLeft w:val="0"/>
      <w:marRight w:val="0"/>
      <w:marTop w:val="0"/>
      <w:marBottom w:val="0"/>
      <w:divBdr>
        <w:top w:val="none" w:sz="0" w:space="0" w:color="auto"/>
        <w:left w:val="none" w:sz="0" w:space="0" w:color="auto"/>
        <w:bottom w:val="none" w:sz="0" w:space="0" w:color="auto"/>
        <w:right w:val="none" w:sz="0" w:space="0" w:color="auto"/>
      </w:divBdr>
      <w:divsChild>
        <w:div w:id="1118066503">
          <w:marLeft w:val="0"/>
          <w:marRight w:val="0"/>
          <w:marTop w:val="0"/>
          <w:marBottom w:val="0"/>
          <w:divBdr>
            <w:top w:val="none" w:sz="0" w:space="0" w:color="auto"/>
            <w:left w:val="none" w:sz="0" w:space="0" w:color="auto"/>
            <w:bottom w:val="none" w:sz="0" w:space="0" w:color="auto"/>
            <w:right w:val="none" w:sz="0" w:space="0" w:color="auto"/>
          </w:divBdr>
          <w:divsChild>
            <w:div w:id="1726948906">
              <w:marLeft w:val="0"/>
              <w:marRight w:val="0"/>
              <w:marTop w:val="0"/>
              <w:marBottom w:val="0"/>
              <w:divBdr>
                <w:top w:val="none" w:sz="0" w:space="0" w:color="auto"/>
                <w:left w:val="none" w:sz="0" w:space="0" w:color="auto"/>
                <w:bottom w:val="none" w:sz="0" w:space="0" w:color="auto"/>
                <w:right w:val="none" w:sz="0" w:space="0" w:color="auto"/>
              </w:divBdr>
            </w:div>
            <w:div w:id="746997919">
              <w:marLeft w:val="0"/>
              <w:marRight w:val="0"/>
              <w:marTop w:val="0"/>
              <w:marBottom w:val="0"/>
              <w:divBdr>
                <w:top w:val="none" w:sz="0" w:space="0" w:color="auto"/>
                <w:left w:val="none" w:sz="0" w:space="0" w:color="auto"/>
                <w:bottom w:val="none" w:sz="0" w:space="0" w:color="auto"/>
                <w:right w:val="none" w:sz="0" w:space="0" w:color="auto"/>
              </w:divBdr>
            </w:div>
            <w:div w:id="1836334804">
              <w:marLeft w:val="0"/>
              <w:marRight w:val="0"/>
              <w:marTop w:val="0"/>
              <w:marBottom w:val="0"/>
              <w:divBdr>
                <w:top w:val="none" w:sz="0" w:space="0" w:color="auto"/>
                <w:left w:val="none" w:sz="0" w:space="0" w:color="auto"/>
                <w:bottom w:val="none" w:sz="0" w:space="0" w:color="auto"/>
                <w:right w:val="none" w:sz="0" w:space="0" w:color="auto"/>
              </w:divBdr>
              <w:divsChild>
                <w:div w:id="686255995">
                  <w:marLeft w:val="0"/>
                  <w:marRight w:val="0"/>
                  <w:marTop w:val="0"/>
                  <w:marBottom w:val="0"/>
                  <w:divBdr>
                    <w:top w:val="none" w:sz="0" w:space="0" w:color="auto"/>
                    <w:left w:val="none" w:sz="0" w:space="0" w:color="auto"/>
                    <w:bottom w:val="none" w:sz="0" w:space="0" w:color="auto"/>
                    <w:right w:val="none" w:sz="0" w:space="0" w:color="auto"/>
                  </w:divBdr>
                </w:div>
              </w:divsChild>
            </w:div>
            <w:div w:id="1298411927">
              <w:marLeft w:val="0"/>
              <w:marRight w:val="0"/>
              <w:marTop w:val="0"/>
              <w:marBottom w:val="0"/>
              <w:divBdr>
                <w:top w:val="none" w:sz="0" w:space="0" w:color="auto"/>
                <w:left w:val="none" w:sz="0" w:space="0" w:color="auto"/>
                <w:bottom w:val="none" w:sz="0" w:space="0" w:color="auto"/>
                <w:right w:val="none" w:sz="0" w:space="0" w:color="auto"/>
              </w:divBdr>
              <w:divsChild>
                <w:div w:id="1889225905">
                  <w:marLeft w:val="0"/>
                  <w:marRight w:val="0"/>
                  <w:marTop w:val="0"/>
                  <w:marBottom w:val="0"/>
                  <w:divBdr>
                    <w:top w:val="none" w:sz="0" w:space="0" w:color="auto"/>
                    <w:left w:val="none" w:sz="0" w:space="0" w:color="auto"/>
                    <w:bottom w:val="none" w:sz="0" w:space="0" w:color="auto"/>
                    <w:right w:val="none" w:sz="0" w:space="0" w:color="auto"/>
                  </w:divBdr>
                </w:div>
              </w:divsChild>
            </w:div>
            <w:div w:id="1095059352">
              <w:marLeft w:val="0"/>
              <w:marRight w:val="0"/>
              <w:marTop w:val="0"/>
              <w:marBottom w:val="0"/>
              <w:divBdr>
                <w:top w:val="none" w:sz="0" w:space="0" w:color="auto"/>
                <w:left w:val="none" w:sz="0" w:space="0" w:color="auto"/>
                <w:bottom w:val="none" w:sz="0" w:space="0" w:color="auto"/>
                <w:right w:val="none" w:sz="0" w:space="0" w:color="auto"/>
              </w:divBdr>
              <w:divsChild>
                <w:div w:id="2092122622">
                  <w:marLeft w:val="0"/>
                  <w:marRight w:val="0"/>
                  <w:marTop w:val="0"/>
                  <w:marBottom w:val="0"/>
                  <w:divBdr>
                    <w:top w:val="none" w:sz="0" w:space="0" w:color="auto"/>
                    <w:left w:val="none" w:sz="0" w:space="0" w:color="auto"/>
                    <w:bottom w:val="none" w:sz="0" w:space="0" w:color="auto"/>
                    <w:right w:val="none" w:sz="0" w:space="0" w:color="auto"/>
                  </w:divBdr>
                </w:div>
                <w:div w:id="1446774852">
                  <w:marLeft w:val="0"/>
                  <w:marRight w:val="0"/>
                  <w:marTop w:val="0"/>
                  <w:marBottom w:val="0"/>
                  <w:divBdr>
                    <w:top w:val="none" w:sz="0" w:space="0" w:color="auto"/>
                    <w:left w:val="none" w:sz="0" w:space="0" w:color="auto"/>
                    <w:bottom w:val="none" w:sz="0" w:space="0" w:color="auto"/>
                    <w:right w:val="none" w:sz="0" w:space="0" w:color="auto"/>
                  </w:divBdr>
                </w:div>
                <w:div w:id="302151946">
                  <w:marLeft w:val="0"/>
                  <w:marRight w:val="0"/>
                  <w:marTop w:val="0"/>
                  <w:marBottom w:val="0"/>
                  <w:divBdr>
                    <w:top w:val="none" w:sz="0" w:space="0" w:color="auto"/>
                    <w:left w:val="none" w:sz="0" w:space="0" w:color="auto"/>
                    <w:bottom w:val="none" w:sz="0" w:space="0" w:color="auto"/>
                    <w:right w:val="none" w:sz="0" w:space="0" w:color="auto"/>
                  </w:divBdr>
                </w:div>
                <w:div w:id="848521949">
                  <w:marLeft w:val="0"/>
                  <w:marRight w:val="0"/>
                  <w:marTop w:val="0"/>
                  <w:marBottom w:val="0"/>
                  <w:divBdr>
                    <w:top w:val="none" w:sz="0" w:space="0" w:color="auto"/>
                    <w:left w:val="none" w:sz="0" w:space="0" w:color="auto"/>
                    <w:bottom w:val="none" w:sz="0" w:space="0" w:color="auto"/>
                    <w:right w:val="none" w:sz="0" w:space="0" w:color="auto"/>
                  </w:divBdr>
                </w:div>
              </w:divsChild>
            </w:div>
            <w:div w:id="849949964">
              <w:marLeft w:val="0"/>
              <w:marRight w:val="0"/>
              <w:marTop w:val="0"/>
              <w:marBottom w:val="0"/>
              <w:divBdr>
                <w:top w:val="none" w:sz="0" w:space="0" w:color="auto"/>
                <w:left w:val="none" w:sz="0" w:space="0" w:color="auto"/>
                <w:bottom w:val="none" w:sz="0" w:space="0" w:color="auto"/>
                <w:right w:val="none" w:sz="0" w:space="0" w:color="auto"/>
              </w:divBdr>
              <w:divsChild>
                <w:div w:id="701978592">
                  <w:marLeft w:val="0"/>
                  <w:marRight w:val="0"/>
                  <w:marTop w:val="0"/>
                  <w:marBottom w:val="0"/>
                  <w:divBdr>
                    <w:top w:val="none" w:sz="0" w:space="0" w:color="auto"/>
                    <w:left w:val="none" w:sz="0" w:space="0" w:color="auto"/>
                    <w:bottom w:val="none" w:sz="0" w:space="0" w:color="auto"/>
                    <w:right w:val="none" w:sz="0" w:space="0" w:color="auto"/>
                  </w:divBdr>
                </w:div>
                <w:div w:id="1027564661">
                  <w:marLeft w:val="0"/>
                  <w:marRight w:val="0"/>
                  <w:marTop w:val="0"/>
                  <w:marBottom w:val="0"/>
                  <w:divBdr>
                    <w:top w:val="none" w:sz="0" w:space="0" w:color="auto"/>
                    <w:left w:val="none" w:sz="0" w:space="0" w:color="auto"/>
                    <w:bottom w:val="none" w:sz="0" w:space="0" w:color="auto"/>
                    <w:right w:val="none" w:sz="0" w:space="0" w:color="auto"/>
                  </w:divBdr>
                </w:div>
                <w:div w:id="47340454">
                  <w:marLeft w:val="0"/>
                  <w:marRight w:val="0"/>
                  <w:marTop w:val="0"/>
                  <w:marBottom w:val="0"/>
                  <w:divBdr>
                    <w:top w:val="none" w:sz="0" w:space="0" w:color="auto"/>
                    <w:left w:val="none" w:sz="0" w:space="0" w:color="auto"/>
                    <w:bottom w:val="none" w:sz="0" w:space="0" w:color="auto"/>
                    <w:right w:val="none" w:sz="0" w:space="0" w:color="auto"/>
                  </w:divBdr>
                </w:div>
                <w:div w:id="60252210">
                  <w:marLeft w:val="0"/>
                  <w:marRight w:val="0"/>
                  <w:marTop w:val="0"/>
                  <w:marBottom w:val="0"/>
                  <w:divBdr>
                    <w:top w:val="none" w:sz="0" w:space="0" w:color="auto"/>
                    <w:left w:val="none" w:sz="0" w:space="0" w:color="auto"/>
                    <w:bottom w:val="none" w:sz="0" w:space="0" w:color="auto"/>
                    <w:right w:val="none" w:sz="0" w:space="0" w:color="auto"/>
                  </w:divBdr>
                </w:div>
                <w:div w:id="1971663702">
                  <w:marLeft w:val="0"/>
                  <w:marRight w:val="0"/>
                  <w:marTop w:val="0"/>
                  <w:marBottom w:val="0"/>
                  <w:divBdr>
                    <w:top w:val="none" w:sz="0" w:space="0" w:color="auto"/>
                    <w:left w:val="none" w:sz="0" w:space="0" w:color="auto"/>
                    <w:bottom w:val="none" w:sz="0" w:space="0" w:color="auto"/>
                    <w:right w:val="none" w:sz="0" w:space="0" w:color="auto"/>
                  </w:divBdr>
                </w:div>
                <w:div w:id="2114742738">
                  <w:marLeft w:val="0"/>
                  <w:marRight w:val="0"/>
                  <w:marTop w:val="0"/>
                  <w:marBottom w:val="0"/>
                  <w:divBdr>
                    <w:top w:val="none" w:sz="0" w:space="0" w:color="auto"/>
                    <w:left w:val="none" w:sz="0" w:space="0" w:color="auto"/>
                    <w:bottom w:val="none" w:sz="0" w:space="0" w:color="auto"/>
                    <w:right w:val="none" w:sz="0" w:space="0" w:color="auto"/>
                  </w:divBdr>
                </w:div>
                <w:div w:id="1341808151">
                  <w:marLeft w:val="0"/>
                  <w:marRight w:val="0"/>
                  <w:marTop w:val="0"/>
                  <w:marBottom w:val="0"/>
                  <w:divBdr>
                    <w:top w:val="none" w:sz="0" w:space="0" w:color="auto"/>
                    <w:left w:val="none" w:sz="0" w:space="0" w:color="auto"/>
                    <w:bottom w:val="none" w:sz="0" w:space="0" w:color="auto"/>
                    <w:right w:val="none" w:sz="0" w:space="0" w:color="auto"/>
                  </w:divBdr>
                </w:div>
              </w:divsChild>
            </w:div>
            <w:div w:id="994183740">
              <w:marLeft w:val="0"/>
              <w:marRight w:val="0"/>
              <w:marTop w:val="0"/>
              <w:marBottom w:val="0"/>
              <w:divBdr>
                <w:top w:val="none" w:sz="0" w:space="0" w:color="auto"/>
                <w:left w:val="none" w:sz="0" w:space="0" w:color="auto"/>
                <w:bottom w:val="none" w:sz="0" w:space="0" w:color="auto"/>
                <w:right w:val="none" w:sz="0" w:space="0" w:color="auto"/>
              </w:divBdr>
              <w:divsChild>
                <w:div w:id="833112130">
                  <w:marLeft w:val="0"/>
                  <w:marRight w:val="0"/>
                  <w:marTop w:val="0"/>
                  <w:marBottom w:val="0"/>
                  <w:divBdr>
                    <w:top w:val="none" w:sz="0" w:space="0" w:color="auto"/>
                    <w:left w:val="none" w:sz="0" w:space="0" w:color="auto"/>
                    <w:bottom w:val="none" w:sz="0" w:space="0" w:color="auto"/>
                    <w:right w:val="none" w:sz="0" w:space="0" w:color="auto"/>
                  </w:divBdr>
                </w:div>
                <w:div w:id="106196534">
                  <w:marLeft w:val="0"/>
                  <w:marRight w:val="0"/>
                  <w:marTop w:val="0"/>
                  <w:marBottom w:val="0"/>
                  <w:divBdr>
                    <w:top w:val="none" w:sz="0" w:space="0" w:color="auto"/>
                    <w:left w:val="none" w:sz="0" w:space="0" w:color="auto"/>
                    <w:bottom w:val="none" w:sz="0" w:space="0" w:color="auto"/>
                    <w:right w:val="none" w:sz="0" w:space="0" w:color="auto"/>
                  </w:divBdr>
                </w:div>
              </w:divsChild>
            </w:div>
            <w:div w:id="433137242">
              <w:marLeft w:val="0"/>
              <w:marRight w:val="0"/>
              <w:marTop w:val="0"/>
              <w:marBottom w:val="0"/>
              <w:divBdr>
                <w:top w:val="none" w:sz="0" w:space="0" w:color="auto"/>
                <w:left w:val="none" w:sz="0" w:space="0" w:color="auto"/>
                <w:bottom w:val="none" w:sz="0" w:space="0" w:color="auto"/>
                <w:right w:val="none" w:sz="0" w:space="0" w:color="auto"/>
              </w:divBdr>
              <w:divsChild>
                <w:div w:id="405809980">
                  <w:marLeft w:val="0"/>
                  <w:marRight w:val="0"/>
                  <w:marTop w:val="0"/>
                  <w:marBottom w:val="0"/>
                  <w:divBdr>
                    <w:top w:val="none" w:sz="0" w:space="0" w:color="auto"/>
                    <w:left w:val="none" w:sz="0" w:space="0" w:color="auto"/>
                    <w:bottom w:val="none" w:sz="0" w:space="0" w:color="auto"/>
                    <w:right w:val="none" w:sz="0" w:space="0" w:color="auto"/>
                  </w:divBdr>
                </w:div>
                <w:div w:id="615907760">
                  <w:marLeft w:val="0"/>
                  <w:marRight w:val="0"/>
                  <w:marTop w:val="0"/>
                  <w:marBottom w:val="0"/>
                  <w:divBdr>
                    <w:top w:val="none" w:sz="0" w:space="0" w:color="auto"/>
                    <w:left w:val="none" w:sz="0" w:space="0" w:color="auto"/>
                    <w:bottom w:val="none" w:sz="0" w:space="0" w:color="auto"/>
                    <w:right w:val="none" w:sz="0" w:space="0" w:color="auto"/>
                  </w:divBdr>
                </w:div>
                <w:div w:id="1042243996">
                  <w:marLeft w:val="0"/>
                  <w:marRight w:val="0"/>
                  <w:marTop w:val="0"/>
                  <w:marBottom w:val="0"/>
                  <w:divBdr>
                    <w:top w:val="none" w:sz="0" w:space="0" w:color="auto"/>
                    <w:left w:val="none" w:sz="0" w:space="0" w:color="auto"/>
                    <w:bottom w:val="none" w:sz="0" w:space="0" w:color="auto"/>
                    <w:right w:val="none" w:sz="0" w:space="0" w:color="auto"/>
                  </w:divBdr>
                </w:div>
                <w:div w:id="1145127799">
                  <w:marLeft w:val="0"/>
                  <w:marRight w:val="0"/>
                  <w:marTop w:val="0"/>
                  <w:marBottom w:val="0"/>
                  <w:divBdr>
                    <w:top w:val="none" w:sz="0" w:space="0" w:color="auto"/>
                    <w:left w:val="none" w:sz="0" w:space="0" w:color="auto"/>
                    <w:bottom w:val="none" w:sz="0" w:space="0" w:color="auto"/>
                    <w:right w:val="none" w:sz="0" w:space="0" w:color="auto"/>
                  </w:divBdr>
                </w:div>
                <w:div w:id="1040865017">
                  <w:marLeft w:val="0"/>
                  <w:marRight w:val="0"/>
                  <w:marTop w:val="0"/>
                  <w:marBottom w:val="0"/>
                  <w:divBdr>
                    <w:top w:val="none" w:sz="0" w:space="0" w:color="auto"/>
                    <w:left w:val="none" w:sz="0" w:space="0" w:color="auto"/>
                    <w:bottom w:val="none" w:sz="0" w:space="0" w:color="auto"/>
                    <w:right w:val="none" w:sz="0" w:space="0" w:color="auto"/>
                  </w:divBdr>
                </w:div>
                <w:div w:id="937835500">
                  <w:marLeft w:val="0"/>
                  <w:marRight w:val="0"/>
                  <w:marTop w:val="0"/>
                  <w:marBottom w:val="0"/>
                  <w:divBdr>
                    <w:top w:val="none" w:sz="0" w:space="0" w:color="auto"/>
                    <w:left w:val="none" w:sz="0" w:space="0" w:color="auto"/>
                    <w:bottom w:val="none" w:sz="0" w:space="0" w:color="auto"/>
                    <w:right w:val="none" w:sz="0" w:space="0" w:color="auto"/>
                  </w:divBdr>
                </w:div>
                <w:div w:id="1877809234">
                  <w:marLeft w:val="0"/>
                  <w:marRight w:val="0"/>
                  <w:marTop w:val="0"/>
                  <w:marBottom w:val="0"/>
                  <w:divBdr>
                    <w:top w:val="none" w:sz="0" w:space="0" w:color="auto"/>
                    <w:left w:val="none" w:sz="0" w:space="0" w:color="auto"/>
                    <w:bottom w:val="none" w:sz="0" w:space="0" w:color="auto"/>
                    <w:right w:val="none" w:sz="0" w:space="0" w:color="auto"/>
                  </w:divBdr>
                </w:div>
              </w:divsChild>
            </w:div>
            <w:div w:id="1541045110">
              <w:marLeft w:val="0"/>
              <w:marRight w:val="0"/>
              <w:marTop w:val="0"/>
              <w:marBottom w:val="0"/>
              <w:divBdr>
                <w:top w:val="none" w:sz="0" w:space="0" w:color="auto"/>
                <w:left w:val="none" w:sz="0" w:space="0" w:color="auto"/>
                <w:bottom w:val="none" w:sz="0" w:space="0" w:color="auto"/>
                <w:right w:val="none" w:sz="0" w:space="0" w:color="auto"/>
              </w:divBdr>
              <w:divsChild>
                <w:div w:id="1318729542">
                  <w:marLeft w:val="0"/>
                  <w:marRight w:val="0"/>
                  <w:marTop w:val="0"/>
                  <w:marBottom w:val="0"/>
                  <w:divBdr>
                    <w:top w:val="none" w:sz="0" w:space="0" w:color="auto"/>
                    <w:left w:val="none" w:sz="0" w:space="0" w:color="auto"/>
                    <w:bottom w:val="none" w:sz="0" w:space="0" w:color="auto"/>
                    <w:right w:val="none" w:sz="0" w:space="0" w:color="auto"/>
                  </w:divBdr>
                </w:div>
                <w:div w:id="406003084">
                  <w:marLeft w:val="0"/>
                  <w:marRight w:val="0"/>
                  <w:marTop w:val="0"/>
                  <w:marBottom w:val="0"/>
                  <w:divBdr>
                    <w:top w:val="none" w:sz="0" w:space="0" w:color="auto"/>
                    <w:left w:val="none" w:sz="0" w:space="0" w:color="auto"/>
                    <w:bottom w:val="none" w:sz="0" w:space="0" w:color="auto"/>
                    <w:right w:val="none" w:sz="0" w:space="0" w:color="auto"/>
                  </w:divBdr>
                </w:div>
                <w:div w:id="455682823">
                  <w:marLeft w:val="0"/>
                  <w:marRight w:val="0"/>
                  <w:marTop w:val="0"/>
                  <w:marBottom w:val="0"/>
                  <w:divBdr>
                    <w:top w:val="none" w:sz="0" w:space="0" w:color="auto"/>
                    <w:left w:val="none" w:sz="0" w:space="0" w:color="auto"/>
                    <w:bottom w:val="none" w:sz="0" w:space="0" w:color="auto"/>
                    <w:right w:val="none" w:sz="0" w:space="0" w:color="auto"/>
                  </w:divBdr>
                </w:div>
                <w:div w:id="1219703148">
                  <w:marLeft w:val="0"/>
                  <w:marRight w:val="0"/>
                  <w:marTop w:val="0"/>
                  <w:marBottom w:val="0"/>
                  <w:divBdr>
                    <w:top w:val="none" w:sz="0" w:space="0" w:color="auto"/>
                    <w:left w:val="none" w:sz="0" w:space="0" w:color="auto"/>
                    <w:bottom w:val="none" w:sz="0" w:space="0" w:color="auto"/>
                    <w:right w:val="none" w:sz="0" w:space="0" w:color="auto"/>
                  </w:divBdr>
                </w:div>
                <w:div w:id="114716258">
                  <w:marLeft w:val="0"/>
                  <w:marRight w:val="0"/>
                  <w:marTop w:val="0"/>
                  <w:marBottom w:val="0"/>
                  <w:divBdr>
                    <w:top w:val="none" w:sz="0" w:space="0" w:color="auto"/>
                    <w:left w:val="none" w:sz="0" w:space="0" w:color="auto"/>
                    <w:bottom w:val="none" w:sz="0" w:space="0" w:color="auto"/>
                    <w:right w:val="none" w:sz="0" w:space="0" w:color="auto"/>
                  </w:divBdr>
                </w:div>
                <w:div w:id="1179738340">
                  <w:marLeft w:val="0"/>
                  <w:marRight w:val="0"/>
                  <w:marTop w:val="0"/>
                  <w:marBottom w:val="0"/>
                  <w:divBdr>
                    <w:top w:val="none" w:sz="0" w:space="0" w:color="auto"/>
                    <w:left w:val="none" w:sz="0" w:space="0" w:color="auto"/>
                    <w:bottom w:val="none" w:sz="0" w:space="0" w:color="auto"/>
                    <w:right w:val="none" w:sz="0" w:space="0" w:color="auto"/>
                  </w:divBdr>
                </w:div>
                <w:div w:id="997030903">
                  <w:marLeft w:val="0"/>
                  <w:marRight w:val="0"/>
                  <w:marTop w:val="0"/>
                  <w:marBottom w:val="0"/>
                  <w:divBdr>
                    <w:top w:val="none" w:sz="0" w:space="0" w:color="auto"/>
                    <w:left w:val="none" w:sz="0" w:space="0" w:color="auto"/>
                    <w:bottom w:val="none" w:sz="0" w:space="0" w:color="auto"/>
                    <w:right w:val="none" w:sz="0" w:space="0" w:color="auto"/>
                  </w:divBdr>
                </w:div>
                <w:div w:id="1557471206">
                  <w:marLeft w:val="0"/>
                  <w:marRight w:val="0"/>
                  <w:marTop w:val="0"/>
                  <w:marBottom w:val="0"/>
                  <w:divBdr>
                    <w:top w:val="none" w:sz="0" w:space="0" w:color="auto"/>
                    <w:left w:val="none" w:sz="0" w:space="0" w:color="auto"/>
                    <w:bottom w:val="none" w:sz="0" w:space="0" w:color="auto"/>
                    <w:right w:val="none" w:sz="0" w:space="0" w:color="auto"/>
                  </w:divBdr>
                </w:div>
              </w:divsChild>
            </w:div>
            <w:div w:id="4616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3998</Words>
  <Characters>23994</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Budownictwo_Samsung</dc:creator>
  <cp:keywords/>
  <dc:description/>
  <cp:lastModifiedBy>Budownictwo_Samsung</cp:lastModifiedBy>
  <cp:revision>2</cp:revision>
  <dcterms:created xsi:type="dcterms:W3CDTF">2018-08-13T09:05:00Z</dcterms:created>
  <dcterms:modified xsi:type="dcterms:W3CDTF">2018-08-13T09:08:00Z</dcterms:modified>
</cp:coreProperties>
</file>