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5E7C74">
        <w:rPr>
          <w:rFonts w:ascii="Arial" w:hAnsi="Arial" w:cs="Arial"/>
          <w:sz w:val="22"/>
        </w:rPr>
        <w:t>15</w:t>
      </w:r>
      <w:r w:rsidR="001D6F8F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Pr="00775AE9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775AE9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e-mail: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474A7E">
      <w:pPr>
        <w:numPr>
          <w:ilvl w:val="0"/>
          <w:numId w:val="2"/>
        </w:numPr>
        <w:spacing w:line="360" w:lineRule="auto"/>
        <w:ind w:right="2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 w:rsidR="00474A7E" w:rsidRPr="00474A7E">
        <w:rPr>
          <w:rFonts w:ascii="Arial" w:hAnsi="Arial" w:cs="Arial"/>
          <w:b/>
          <w:sz w:val="22"/>
          <w:szCs w:val="22"/>
        </w:rPr>
        <w:t>„Projekt i budowa oświetlenia ulicznego – ulic Wilcze</w:t>
      </w:r>
      <w:r w:rsidR="00474A7E">
        <w:rPr>
          <w:rFonts w:ascii="Arial" w:hAnsi="Arial" w:cs="Arial"/>
          <w:b/>
          <w:sz w:val="22"/>
          <w:szCs w:val="22"/>
        </w:rPr>
        <w:t>j i Jemiołowskiej w Olsztynku w </w:t>
      </w:r>
      <w:r w:rsidR="00474A7E" w:rsidRPr="00474A7E">
        <w:rPr>
          <w:rFonts w:ascii="Arial" w:hAnsi="Arial" w:cs="Arial"/>
          <w:b/>
          <w:sz w:val="22"/>
          <w:szCs w:val="22"/>
        </w:rPr>
        <w:t>ramach zadania pn. Rozwiązywanie problemów oświetlenia w Gminie Olsztynek w tym z wykorzystaniem odnawialnych źródeł energii”</w:t>
      </w:r>
      <w:r w:rsidR="00474A7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before="120"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netto  …………………………………………………………………………..…………………………….                  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(słownie: …………………………………………………………………….……….……………………….) 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cena zaproponowana za wykonanie całości obejm</w:t>
      </w:r>
      <w:r w:rsidR="00474A7E">
        <w:rPr>
          <w:rFonts w:ascii="Arial" w:hAnsi="Arial" w:cs="Arial"/>
          <w:sz w:val="22"/>
          <w:szCs w:val="22"/>
        </w:rPr>
        <w:t>uje wszystkie koszty związane z 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</w:t>
      </w:r>
      <w:r w:rsidR="00474A7E">
        <w:rPr>
          <w:rFonts w:ascii="Arial" w:hAnsi="Arial" w:cs="Arial"/>
          <w:sz w:val="22"/>
          <w:szCs w:val="22"/>
        </w:rPr>
        <w:t>wienia, w tym także z </w:t>
      </w:r>
      <w:r>
        <w:rPr>
          <w:rFonts w:ascii="Arial" w:hAnsi="Arial" w:cs="Arial"/>
          <w:sz w:val="22"/>
          <w:szCs w:val="22"/>
        </w:rPr>
        <w:t>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</w:t>
      </w:r>
      <w:r w:rsidR="00474A7E">
        <w:rPr>
          <w:rFonts w:ascii="Arial" w:hAnsi="Arial" w:cs="Arial"/>
          <w:sz w:val="22"/>
          <w:szCs w:val="22"/>
        </w:rPr>
        <w:t>od odpowiedzialności cywilnej w </w:t>
      </w:r>
      <w:r>
        <w:rPr>
          <w:rFonts w:ascii="Arial" w:hAnsi="Arial" w:cs="Arial"/>
          <w:sz w:val="22"/>
          <w:szCs w:val="22"/>
        </w:rPr>
        <w:t xml:space="preserve">zakresie prowadzonej działalności gospodarczej co najmniej do wartości </w:t>
      </w:r>
      <w:r w:rsidR="00474A7E">
        <w:rPr>
          <w:rFonts w:ascii="Arial" w:hAnsi="Arial" w:cs="Arial"/>
          <w:sz w:val="22"/>
          <w:szCs w:val="22"/>
        </w:rPr>
        <w:t>wymaganej w </w:t>
      </w:r>
      <w:r w:rsidR="00455B07">
        <w:rPr>
          <w:rFonts w:ascii="Arial" w:hAnsi="Arial" w:cs="Arial"/>
          <w:sz w:val="22"/>
          <w:szCs w:val="22"/>
        </w:rPr>
        <w:t>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(-ych)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474A7E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74A7E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181BBD"/>
    <w:rsid w:val="001D6F8F"/>
    <w:rsid w:val="00317693"/>
    <w:rsid w:val="00437D4B"/>
    <w:rsid w:val="00455B07"/>
    <w:rsid w:val="00474A7E"/>
    <w:rsid w:val="005E7C74"/>
    <w:rsid w:val="00701C96"/>
    <w:rsid w:val="00706553"/>
    <w:rsid w:val="00775AE9"/>
    <w:rsid w:val="007F67CE"/>
    <w:rsid w:val="00835647"/>
    <w:rsid w:val="008A79DF"/>
    <w:rsid w:val="00902A97"/>
    <w:rsid w:val="009729D7"/>
    <w:rsid w:val="00A3107C"/>
    <w:rsid w:val="00E760BF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CE8E0B3-8E61-4233-95CB-C6DBDB67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6</cp:revision>
  <cp:lastPrinted>2013-06-25T11:15:00Z</cp:lastPrinted>
  <dcterms:created xsi:type="dcterms:W3CDTF">2018-01-15T13:19:00Z</dcterms:created>
  <dcterms:modified xsi:type="dcterms:W3CDTF">2018-05-29T12:40:00Z</dcterms:modified>
</cp:coreProperties>
</file>