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Ogłoszenie nr 567837-N-2018 z dnia 2018-06-05 r.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5564A7" w:rsidRPr="005564A7" w:rsidRDefault="005564A7" w:rsidP="0055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Gmina Olsztynek reprezentowana przez Burmistrza Olsztynka: Modernizacja ulicy Grunwaldzkiej w ramach zadania inwestycyjnego pn. „Restauracja murów obronnych oraz modernizacja nawierzchni ulicy Grunwaldzkiej, Inwalidów, Mazurskiej, Jagiełły, Staromiejskiej i Strażackiej w Olsztynku”</w:t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br/>
        <w:t>OGŁOSZENIE O ZAMÓWIENIU - Roboty budowlane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Zamieszczanie ogłoszenia: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Zamieszczanie obowiązkowe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Ogłoszenie dotyczy: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Zamówienia publicznego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Zamówienie dotyczy projektu lub programu współfinansowanego ze środków Unii Europejskiej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Nazwa projektu lub programu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, nie mniejszy niż 30%, osób zatrudnionych przez zakłady pracy chronionej lub wykonawców albo ich jednostki (w %)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I: ZAMAWIAJĄCY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przeprowadza centralny zamawiający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przeprowadza podmiot, któremu zamawiający powierzył/powierzyli przeprowadzenie postępowania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Informacje na temat podmiotu któremu zamawiający powierzył/powierzyli prowadzenie postępowania: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jest przeprowadzane wspólnie przez zamawiających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Postępowanie jest przeprowadzane wspólnie z zamawiającymi z innych państw członkowskich Unii Europejskiej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Informacje dodatkowe: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 1) NAZWA I ADRES: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Gmina Olsztynek reprezentowana przez Burmistrza Olsztynka, krajowy numer identyfikacyjny 52933800000, ul. ul. Ratusz  1 , 11015   Olsztynek, woj. warmińsko-mazurskie, państwo Polska, tel. 89 51954 50, e-mail ratusz@olsztynek.pl, faks 895 195 457.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 (URL): bip.olsztynek.pl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profilu nabywcy: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lastRenderedPageBreak/>
        <w:t>I. 2) RODZAJ ZAMAWIAJĄCEGO: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Administracja samorządowa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I.3) WSPÓLNE UDZIELANIE ZAMÓWIENIA </w:t>
      </w:r>
      <w:r w:rsidRPr="005564A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7"/>
          <w:lang w:eastAsia="pl-PL"/>
        </w:rPr>
        <w:t>(jeżeli dotyczy)</w:t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I.4) KOMUNIKACJA: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Nieograniczony, pełny i bezpośredni dostęp do dokumentów z postępowania można uzyskać pod adresem (URL)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bip.olsztynek.pl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Adres strony internetowej, na której zamieszczona będzie specyfikacja istotnych warunków zamówienia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bip.olsztynek.pl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Dostęp do dokumentów z postępowania jest ograniczony - więcej informacji można uzyskać pod adresem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Oferty lub wnioski o dopuszczenie do udziału w postępowaniu należy przesyłać: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Elektronicznie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Dopuszczone jest przesłanie ofert lub wniosków o dopuszczenie do udziału w postępowaniu w inny sposób: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Inny sposób: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Wymagane jest przesłanie ofert lub wniosków o dopuszczenie do udziału w postępowaniu w inny sposób: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Inny sposób: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pocztą, kurierem lub przez posłańca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Urząd Miejski w Olsztynku, Ratusz 1 , 11-015 Olsztynek, pokój 11 - sekretariat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Nieograniczony, pełny, bezpośredni i bezpłatny dostęp do tych narzędzi można uzyskać pod adresem: (URL)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II: PRZEDMIOT ZAMÓWIENIA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II.1) Nazwa nadana zamówieniu przez zamawiającego: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Modernizacja ulicy Grunwaldzkiej w ramach zadania inwestycyjnego pn. „Restauracja murów obronnych oraz modernizacja nawierzchni ulicy Grunwaldzkiej, Inwalidów, Mazurskiej, Jagiełły, Staromiejskiej i Strażackiej w Olsztynku”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Numer referencyjny: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ZBI.271.1.16.2018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Przed wszczęciem postępowania o udzielenie zamówienia przeprowadzono dialog techniczny </w:t>
      </w:r>
    </w:p>
    <w:p w:rsidR="005564A7" w:rsidRPr="005564A7" w:rsidRDefault="005564A7" w:rsidP="005564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II.2) Rodzaj zamówienia: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Roboty budowlane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II.3) Informacja o możliwości składania ofert częściowych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Zamówienie podzielone jest na części: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Oferty lub wnioski o dopuszczenie do udziału w postępowaniu można składać w odniesieniu do: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Zamawiający zastrzega sobie prawo do udzielenia łącznie następujących części lub grup części: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Maksymalna liczba części zamówienia, na które może zostać udzielone zamówienie jednemu wykonawcy: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II.4) Krótki opis przedmiotu zamówienia </w:t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(wielkość, zakres, rodzaj i ilość dostaw, usług lub robót budowlanych lub określenie zapotrzebowania i wymagań )</w:t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 a w przypadku partnerstwa innowacyjnego - określenie zapotrzebowania na innowacyjny produkt, usługę lub roboty budowlane: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1. Ogólny opis przedmiotu zamówienia: Zadanie obejmuje część projektu budowlanego, który jest załącznikiem do decyzji pozwolenia na budowę numer Ok/12/2017 z dnia 14 czerwca 2017 r. wydanej przez Starostę Olsztyńskiego. Przedmiotem zadania jest modernizacja ulicy Grunwaldzkiej w ramach zadania inwestycyjnego pn. „Restauracja murów obronnych oraz modernizacja nawierzchni ulicy Grunwaldzkiej, Inwalidów, Mazurskiej, Jagiełły, Staromiejskiej i Strażackiej w Olsztynku”. 2. Zadanie realizowane będzie w zakresie zaznaczonym na mapie stanowiącej załącznik numer 3 do niniejszej SIWZ. 3. Stan istniejący: nawierzchnia asfaltowa, na włączeniu do ulicy Jagiełły kostka granitowa. Po obu stronach ulicy Grunwaldzkiej znajdują się chodniki dla pieszych. W pasach drogowych znajdują się następujące sieci uzbrojenia terenu: • kanały sanitarne ks200 i ks250, • kanały deszczowe kd600 i kd350, • sieci wodociągowe w200, wA200, wA80, • sieci gazowe g100, gA80, gA60, gA50, • kable teletechniczne miejscowe i 3 kable optyczne, • kable elektroenergetyczne niskiego i średniego napięcia, • słupy trakcyjne niskiego napięcia i słupy oświetleniowe. Przed rozpoczęciem robót wszystkie istniejące punkty osnowy geodezyjnej i repery należy zabezpieczyć lub przenieść poza zasięg przebudowy drogi. Robotę tę należy zlecić uprawnionemu geodecie i najlepiej wykonać ją przed rozpoczęciem robót budowlano-drogowych. Nową lokalizację ww. punktów ustali geodeta. 4. Przebieg drogi jest historycznie ustalony i w tym zakresie zasadniczo nic się nie zmienia. Przyjęto następujące założenia: • klasa: L, • prędkość projektowa na obszarze zabudowanym </w:t>
      </w:r>
      <w:proofErr w:type="spellStart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Vp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= 40 km/h, • obciążenie: 80kN/oś, • kategoria ruchu: KR2. Przekroje normalne: km 0+0,00 – 0+249,60 • jezdnia: 5,50 m, • pas postojowy po prawej stronie: 2,50 m, • chodniki: 2 x 1,50 m. km 0+261,00 – 0+353,60 • jezdnia: 7,00 m, • chodniki: 2 x 2,00 m. km 0+249,60 – km 0+261,00 obejmuje skrzyżowanie z ul. Inwalidów, które także jest objęte zakresem zadania. Podstawowy układ projektowanych warstw jest następujący: • warstwa ścieralna kostka kamienna nieregularna 9/11: 10 cm, • podsypka cementowo-piaskowa 1:4: 3 cm, • podbudowa zasadnicza z kruszywa łamanego 0/31,5 stabilizowanego mechanicznie: 20 cm, • warstwa </w:t>
      </w:r>
      <w:proofErr w:type="spellStart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mrozoochronna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z piasku: 12 cm, • wzmocnienie podłoża </w:t>
      </w:r>
      <w:proofErr w:type="spellStart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geosiatką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. 5. Wykonawca ma w obowiązku powiadomienie wszystkich gestorów sieci o prowadzonych pracach. Po stronie Wykonawcy leży koszt wszelkich nadzorów z tym związanych. 6. Wykonanie kanalizacji deszczowej zgodnie z opracowaniem. 7. Przebudowa sieci gazowej zgodnie z opracowaniem. 8. Na obszarze objętym zadaniem wymagany jest stały nadzór archeologiczny i konserwatorski (Warmińsko-Mazurskiego Wojewódzkiego Konserwatora Zabytków). Koszt nadzoru archeologicznego i konserwatorskiego i wszelkich niezbędnych badań (w tym badań archeologicznych) ponosi Wykonawca.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II.5) Główny kod CPV: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45111200-0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Dodatkowe kody CPV: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</w:tblGrid>
      <w:tr w:rsidR="005564A7" w:rsidRPr="005564A7" w:rsidTr="005564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Kod CPV</w:t>
            </w:r>
          </w:p>
        </w:tc>
      </w:tr>
      <w:tr w:rsidR="005564A7" w:rsidRPr="005564A7" w:rsidTr="005564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45231300-8</w:t>
            </w:r>
          </w:p>
        </w:tc>
      </w:tr>
      <w:tr w:rsidR="005564A7" w:rsidRPr="005564A7" w:rsidTr="005564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45310000-3</w:t>
            </w:r>
          </w:p>
        </w:tc>
      </w:tr>
      <w:tr w:rsidR="005564A7" w:rsidRPr="005564A7" w:rsidTr="005564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45330000-9</w:t>
            </w:r>
          </w:p>
        </w:tc>
      </w:tr>
    </w:tbl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II.6) Całkowita wartość zamówienia </w:t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(jeżeli zamawiający podaje informacje o wartości zamówienia)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Wartość bez VAT: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Waluta: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br/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: Zamawiający przewiduje udzielenie zamówień, o których mowa w art. 67 ust. 1 pkt 6 </w:t>
      </w:r>
      <w:proofErr w:type="spellStart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 w zakresie prac zgodnych z pozycjami kosztorysu do kwoty o wartości nie przekraczającej 30% wartości oferty Wykonawcy.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miesiącach:   </w:t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 lub </w:t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dniach: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lub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data rozpoczęcia: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 lub </w:t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zakończenia: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2018-11-30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II.9) Informacje dodatkowe: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III: INFORMACJE O CHARAKTERZE PRAWNYM, EKONOMICZNYM, FINANSOWYM I TECHNICZNYM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III.1) WARUNKI UDZIAŁU W POSTĘPOWANIU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III.1.1) Kompetencje lub uprawnienia do prowadzenia określonej działalności zawodowej, o ile wynika to z odrębnych przepisów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III.1.2) Sytuacja finansowa lub ekonomiczna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Zamawiający nie wyznacza szczegółowego warunku w tym zakresie. Ocenę spełniania warunku udziału w postępowaniu zamawiający przeprowadzi na podstawie załączonego do oferty oświadczenia.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III.1.3) Zdolność techniczna lub zawodowa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Określenie warunków: a)Warunek ten zostanie spełniony, jeżeli wykonawca wykaże, iż w okresie ostatnich pięciu lat przed upływem terminu składania ofert, a jeżeli okres prowadzenia działalności jest krótszy – w tym okresie, wykonał co najmniej jedną usługę polegającą na budowie drogi z kostki granitowej za min. 800.000,00 zł brutto, b) Wykonawca musi udowodnić, iż dysponuje lub w celu wykonania przedmiotu zamówienia będzie dysponował: - osobami, które posiadają uprawnienia bez ograniczeń: drogowe – z doświadczeniem liczonym od dnia nadania uprawień min. 5 lat, sanitarne w zakresie sieci, instalacji i urządzeń cieplnych, wentylacyjnych, gazowych, wodociągowych i kanalizacyjnych – z doświadczeniem liczonym od dnia nadania uprawień min. 5 lat, Zamawiający dopuszcza łączenie uprawnień.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 zastrzeżeniem przepisu art. 12 a ustawy Prawo budowlane (Dz. U. z 2013, poz. 1409 tekst jednolity) oraz przepisów ustawy o zasadach uznawania kwalifikacji zawodowych nabytych w państwach członkowskich Unii Europejskiej (Dz. U. 2016, poz.65).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lastRenderedPageBreak/>
        <w:t>III.2) PODSTAWY WYKLUCZENIA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III.2.1) Podstawy wykluczenia określone w art. 24 ust. 1 ustawy </w:t>
      </w:r>
      <w:proofErr w:type="spellStart"/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Pzp</w:t>
      </w:r>
      <w:proofErr w:type="spellEnd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)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Oświadczenie o niepodleganiu wykluczeniu oraz spełnianiu warunków udziału w postępowaniu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Oświadczenie o spełnianiu kryteriów selekcji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1) odpisu z właściwego rejestru lub z centralnej ewidencji i informacji o działalności gospodarczej, jeżeli odrębne przepisy wymagają wpisu do rejestru lub ewidencji, w celu potwierdzenia braku podstaw wykluczenia na podstawie art. 24 ust. 5 pkt 1 ustawy; 2) oświadczenia wykonawcy o braku orzeczenia wobec niego tytułem środka zapobiegawczego zakazu ubiegania się o zamówienia publiczne; 3)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III.5.1) W ZAKRESIE SPEŁNIANIA WARUNKÓW UDZIAŁU W POSTĘPOWANIU: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1) wykazu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 2) wykazu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3) oświadczenia na temat wykształcenia i kwalifikacji zawodowych wykonawcy lub kadry kierowniczej wykonawcy;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III.5.2) W ZAKRESIE KRYTERIÓW SELEKCJI: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 dotyczy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 dotyczy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III.7) INNE DOKUMENTY NIE WYMIENIONE W pkt III.3) - III.6)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1) Formularz Ofertowy 2) Wykonawca może w celu potwierdzenia spełniania warunków udziału w postępowaniu, w 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3) Pełnomocnictwa dla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 4) Jeżeli wykonawca ma siedzibę lub miejsce zamieszkania poza terytorium Rzeczypospolitej Polskiej, zamiast dokumentów, o których mowa w rozdziale VII pkt. 2 SIWZ składa dokument lub dokumenty wystawione w kraju, w którym wykonawca ma siedzibę lub miejsce zamieszkania, potwierdzające odpowiednio, że nie otwarto jego likwidacji ani nie ogłoszono upadłości.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pl-PL"/>
        </w:rPr>
        <w:t>SEKCJA IV: PROCEDURA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IV.1) OPIS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IV.1.1) Tryb udzielenia zamówienia: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Przetarg nieograniczony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IV.1.2) Zamawiający żąda wniesienia wadium: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Tak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Informacja na temat wadium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Wykonawca jest zobowiązany do wniesienia wadium w wysokości: 10 000,00 (dziesięć tysięcy złotych 00/100).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IV.1.3) Przewiduje się udzielenie zaliczek na poczet wykonania zamówienia: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udzielania zaliczek: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IV.1.5.) Wymaga się złożenia oferty wariantowej: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Dopuszcza się złożenie oferty wariantowej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Złożenie oferty wariantowej dopuszcza się tylko z jednoczesnym złożeniem oferty zasadniczej: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IV.1.6) Przewidywana liczba wykonawców, którzy zostaną zaproszeni do udziału w postępowaniu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(przetarg ograniczony, negocjacje z ogłoszeniem, dialog konkurencyjny, partnerstwo innowacyjne)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Liczba wykonawców  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Przewidywana minimalna liczba wykonawców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Maksymalna liczba wykonawców  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Kryteria selekcji wykonawców: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IV.1.7) Informacje na temat umowy ramowej lub dynamicznego systemu zakupów: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Umowa ramowa będzie zawarta: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Czy przewiduje się ograniczenie liczby uczestników umowy ramowej: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Przewidziana maksymalna liczba uczestników umowy ramowej: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Zamówienie obejmuje ustanowienie dynamicznego systemu zakupów: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IV.1.8) Aukcja elektroniczna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Przewidziane jest przeprowadzenie aukcji elektronicznej </w:t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(przetarg nieograniczony, przetarg ograniczony, negocjacje z ogłoszeniem)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adres strony internetowej, na której aukcja będzie prowadzona: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Należy wskazać elementy, których wartości będą przedmiotem aukcji elektronicznej: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Przewiduje się ograniczenia co do przedstawionych wartości, wynikające z opisu przedmiotu zamówienia: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dotyczące przebiegu aukcji elektronicznej: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Wymagania dotyczące rejestracji i identyfikacji wykonawców w aukcji elektronicznej: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o liczbie etapów aukcji elektronicznej i czasie ich trwania: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Czas trwania: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bookmarkStart w:id="0" w:name="_GoBack"/>
      <w:bookmarkEnd w:id="0"/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Czy wykonawcy, którzy nie złożyli nowych postąpień, zostaną zakwalifikowani do następnego etapu: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Warunki zamknięcia aukcji elektronicznej: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IV.2) KRYTERIA OCENY OFERT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IV.2.1) Kryteria oceny ofert: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IV.2.2) Kryteria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852"/>
      </w:tblGrid>
      <w:tr w:rsidR="005564A7" w:rsidRPr="005564A7" w:rsidTr="005564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Znaczenie</w:t>
            </w:r>
          </w:p>
        </w:tc>
      </w:tr>
      <w:tr w:rsidR="005564A7" w:rsidRPr="005564A7" w:rsidTr="005564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60,00</w:t>
            </w:r>
          </w:p>
        </w:tc>
      </w:tr>
      <w:tr w:rsidR="005564A7" w:rsidRPr="005564A7" w:rsidTr="005564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okres gwarancji i rękojmi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4A7" w:rsidRPr="005564A7" w:rsidRDefault="005564A7" w:rsidP="0055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5564A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40,00</w:t>
            </w:r>
          </w:p>
        </w:tc>
      </w:tr>
    </w:tbl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Pzp</w:t>
      </w:r>
      <w:proofErr w:type="spellEnd"/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(przetarg nieograniczony)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Tak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IV.3) Negocjacje z ogłoszeniem, dialog konkurencyjny, partnerstwo innowacyjne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IV.3.1) Informacje na temat negocjacji z ogłoszeniem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Minimalne wymagania, które muszą spełniać wszystkie oferty: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Przewidziany jest podział negocjacji na etapy w celu ograniczenia liczby ofert: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Należy podać informacje na temat etapów negocjacji (w tym liczbę etapów):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IV.3.2) Informacje na temat dialogu konkurencyjnego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Opis potrzeb i wymagań zamawiającego lub informacja o sposobie uzyskania tego opisu: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Wstępny harmonogram postępowania: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Podział dialogu na etapy w celu ograniczenia liczby rozwiązań: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podać informacje na temat etapów dialogu: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IV.3.3) Informacje na temat partnerstwa innowacyjnego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Informacje dodatkowe: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IV.4) Licytacja elektroniczna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Adres strony internetowej, na której będzie prowadzona licytacja elektroniczna: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Adres strony internetowej, na której jest dostępny opis przedmiotu zamówienia w licytacji elektronicznej: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Sposób postępowania w toku licytacji elektronicznej, w tym określenie minimalnych wysokości postąpień: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Informacje o liczbie etapów licytacji elektronicznej i czasie ich trwania: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Czas trwania: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Wykonawcy, którzy nie złożyli nowych postąpień, zostaną zakwalifikowani do następnego etapu: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Termin składania wniosków o dopuszczenie do udziału w licytacji elektronicznej: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Data: godzina: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Termin otwarcia licytacji elektronicznej: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Termin i warunki zamknięcia licytacji elektronicznej: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Istotne dla stron postanowienia, które zostaną wprowadzone do treści zawieranej umowy w sprawie zamówienia publicznego, albo ogólne warunki umowy, albo wzór umowy: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Wymagania dotyczące zabezpieczenia należytego wykonania umowy: </w:t>
      </w:r>
    </w:p>
    <w:p w:rsidR="005564A7" w:rsidRPr="005564A7" w:rsidRDefault="005564A7" w:rsidP="005564A7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pl-PL"/>
        </w:rPr>
      </w:pP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Informacje dodatkowe: </w:t>
      </w:r>
    </w:p>
    <w:p w:rsidR="00487552" w:rsidRPr="005564A7" w:rsidRDefault="005564A7" w:rsidP="005564A7">
      <w:pPr>
        <w:spacing w:after="0" w:line="240" w:lineRule="auto"/>
        <w:rPr>
          <w:sz w:val="18"/>
        </w:rPr>
      </w:pP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IV.5) ZMIANA UMOWY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Tak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Należy wskazać zakres, charakter zmian oraz warunki wprowadzenia zmian: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1. Zamawiający ustala projekt umowy, który stanowi załącznik nr 2 do SIWZ. W projekcie umowy przewidziano i opisano jej możliwe istotne zmiany.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IV.6) INFORMACJE ADMINISTRACYJNE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IV.6.1) Sposób udostępniania informacji o charakterze poufnym </w:t>
      </w:r>
      <w:r w:rsidRPr="005564A7">
        <w:rPr>
          <w:rFonts w:ascii="Times New Roman" w:eastAsia="Times New Roman" w:hAnsi="Times New Roman" w:cs="Times New Roman"/>
          <w:i/>
          <w:iCs/>
          <w:color w:val="000000"/>
          <w:szCs w:val="27"/>
          <w:lang w:eastAsia="pl-PL"/>
        </w:rPr>
        <w:t>(jeżeli dotyczy):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 dotyczy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Środki służące ochronie informacji o charakterze poufnym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 dotyczy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IV.6.2) Termin składania ofert lub wniosków o dopuszczenie do udziału w postępowaniu: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Data: 2018-06-20, godzina: 12:00,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 xml:space="preserve">Skrócenie terminu składania wniosków, ze względu na pilną potrzebę udzielenia zamówienia (przetarg 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lastRenderedPageBreak/>
        <w:t>nieograniczony, przetarg ograniczony, negocjacje z ogłoszeniem):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Wskazać powody: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  <w:t>&gt; oferta powinna być sporządzona po polsku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IV.6.3) Termin związania ofertą: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do: okres w dniach: 30 (od ostatecznego terminu składania ofert)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  <w:r w:rsidRPr="005564A7">
        <w:rPr>
          <w:rFonts w:ascii="Times New Roman" w:eastAsia="Times New Roman" w:hAnsi="Times New Roman" w:cs="Times New Roman"/>
          <w:b/>
          <w:bCs/>
          <w:color w:val="000000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t> Nie </w:t>
      </w:r>
      <w:r w:rsidRPr="005564A7">
        <w:rPr>
          <w:rFonts w:ascii="Times New Roman" w:eastAsia="Times New Roman" w:hAnsi="Times New Roman" w:cs="Times New Roman"/>
          <w:color w:val="000000"/>
          <w:szCs w:val="27"/>
          <w:lang w:eastAsia="pl-PL"/>
        </w:rPr>
        <w:br/>
      </w:r>
    </w:p>
    <w:sectPr w:rsidR="00487552" w:rsidRPr="00556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A7"/>
    <w:rsid w:val="00487552"/>
    <w:rsid w:val="0055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7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3534</Words>
  <Characters>21207</Characters>
  <Application>Microsoft Office Word</Application>
  <DocSecurity>0</DocSecurity>
  <Lines>176</Lines>
  <Paragraphs>49</Paragraphs>
  <ScaleCrop>false</ScaleCrop>
  <Company/>
  <LinksUpToDate>false</LinksUpToDate>
  <CharactersWithSpaces>24692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Nieciecka</dc:creator>
  <cp:lastModifiedBy>Wioleta Nieciecka</cp:lastModifiedBy>
  <cp:revision>1</cp:revision>
  <dcterms:created xsi:type="dcterms:W3CDTF">2018-06-05T09:16:00Z</dcterms:created>
  <dcterms:modified xsi:type="dcterms:W3CDTF">2018-06-05T09:18:00Z</dcterms:modified>
</cp:coreProperties>
</file>