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  <w:bookmarkStart w:id="0" w:name="_GoBack"/>
      <w:bookmarkEnd w:id="0"/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A4058C">
        <w:rPr>
          <w:rFonts w:ascii="Arial" w:hAnsi="Arial" w:cs="Arial"/>
          <w:sz w:val="22"/>
        </w:rPr>
        <w:t>6.2018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890EED">
      <w:pPr>
        <w:numPr>
          <w:ilvl w:val="0"/>
          <w:numId w:val="2"/>
        </w:num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890EED" w:rsidRPr="00890EED">
        <w:rPr>
          <w:rFonts w:ascii="Calibri" w:hAnsi="Calibri" w:cs="Calibri"/>
          <w:b/>
          <w:sz w:val="28"/>
          <w:szCs w:val="28"/>
        </w:rPr>
        <w:t>REMONT WYBRANYCH ODCINKÓW DRÓG GRUNTOWYCH NA TERENIE GMINY OLSZTYNEK</w:t>
      </w:r>
      <w:r>
        <w:rPr>
          <w:rFonts w:ascii="Arial" w:hAnsi="Arial" w:cs="Arial"/>
          <w:b/>
          <w:sz w:val="22"/>
          <w:szCs w:val="22"/>
        </w:rPr>
        <w:t xml:space="preserve">” </w:t>
      </w:r>
      <w:r w:rsidR="00890EED">
        <w:rPr>
          <w:rFonts w:ascii="Arial" w:hAnsi="Arial" w:cs="Arial"/>
          <w:b/>
          <w:sz w:val="22"/>
          <w:szCs w:val="22"/>
        </w:rPr>
        <w:t xml:space="preserve"> część  …………………………….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5B0BBC" w:rsidRPr="005C4447" w:rsidRDefault="005B0BBC">
      <w:pPr>
        <w:spacing w:line="360" w:lineRule="auto"/>
        <w:ind w:right="74"/>
        <w:jc w:val="both"/>
        <w:rPr>
          <w:rFonts w:ascii="Arial" w:hAnsi="Arial" w:cs="Arial"/>
          <w:b/>
          <w:i/>
          <w:szCs w:val="22"/>
        </w:rPr>
      </w:pPr>
      <w:r w:rsidRPr="005C4447">
        <w:rPr>
          <w:rFonts w:ascii="Arial" w:hAnsi="Arial" w:cs="Arial"/>
          <w:b/>
          <w:i/>
          <w:color w:val="000000"/>
          <w:szCs w:val="22"/>
        </w:rPr>
        <w:t xml:space="preserve">Pouczenie: jeżeli w zależności od części zamówienia cena będzie się różnić, prosimy o załączenie dla każdej części oddzielnego kosztorysu, w przeciwnym przypadku Zamawiający </w:t>
      </w:r>
      <w:r w:rsidR="005C4447" w:rsidRPr="005C4447">
        <w:rPr>
          <w:rFonts w:ascii="Arial" w:hAnsi="Arial" w:cs="Arial"/>
          <w:b/>
          <w:i/>
          <w:color w:val="000000"/>
          <w:szCs w:val="22"/>
        </w:rPr>
        <w:t>przyjmuje podaną powyżej cenę  do każdej z wybranych części.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F7263B" w:rsidRDefault="00F7263B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Formularz </w:t>
      </w:r>
      <w:r w:rsidR="00C52144">
        <w:rPr>
          <w:rFonts w:ascii="Arial" w:hAnsi="Arial" w:cs="Arial"/>
          <w:sz w:val="22"/>
          <w:szCs w:val="22"/>
        </w:rPr>
        <w:t>cenowy (</w:t>
      </w:r>
      <w:r w:rsidR="00C52144" w:rsidRPr="00C52144">
        <w:rPr>
          <w:rFonts w:ascii="Arial" w:hAnsi="Arial" w:cs="Arial"/>
          <w:i/>
          <w:sz w:val="22"/>
          <w:szCs w:val="22"/>
        </w:rPr>
        <w:t>wypełnienie poniższego formularza ofertowego nie zwalnia z obowiązku załączenia kosztorysu szczegółowego</w:t>
      </w:r>
      <w:r w:rsidR="00C52144">
        <w:rPr>
          <w:rFonts w:ascii="Arial" w:hAnsi="Arial" w:cs="Arial"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6540"/>
        <w:gridCol w:w="1300"/>
        <w:gridCol w:w="1061"/>
      </w:tblGrid>
      <w:tr w:rsidR="00890EED" w:rsidRPr="00F7263B" w:rsidTr="00F7263B">
        <w:trPr>
          <w:trHeight w:val="540"/>
          <w:tblHeader/>
        </w:trPr>
        <w:tc>
          <w:tcPr>
            <w:tcW w:w="56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Opis</w:t>
            </w:r>
          </w:p>
        </w:tc>
        <w:tc>
          <w:tcPr>
            <w:tcW w:w="130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Jednostka miary</w:t>
            </w:r>
          </w:p>
        </w:tc>
        <w:tc>
          <w:tcPr>
            <w:tcW w:w="96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Cena netto [zł] kosztorys</w:t>
            </w:r>
          </w:p>
        </w:tc>
      </w:tr>
      <w:tr w:rsidR="00890EED" w:rsidRPr="00F7263B" w:rsidTr="00F7263B">
        <w:trPr>
          <w:trHeight w:val="54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koryta równiarka w gruncie kat. II-IV - 10 cm głębokości koryta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koryta równiarką w gruncie kat. II-IV - za każde dalsze 5 cm głębokości koryta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lastRenderedPageBreak/>
              <w:t>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0-31,5 -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0-31,5 -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0-31,5 -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0-31,5 -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0-63 - warstwa o grubości 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0-63 - warstwa o grubości po zagęszczeniu 8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0-63 -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Podbudowa z kruszywa naturalnego łamanego 0-63 - warstwa - za każdy dalszy 1 cm grubości po zagęszczeniu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4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0-31,5 -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0-31,5 -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łamane 0-31,5 -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kruszywa łamanego 0-31,5 -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0-63 -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naturalne 0-63 -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3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kruszywo łamane 0-63 -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10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kruszywa łamanego 0-63-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7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gruzu z betonu żwirowego -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Remont cząstkowy nawierzchni - mechaniczne zagęszczenie gruzu z betonu żwirowego - każdy dalszy 1 cm głębokość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wyboi</w:t>
            </w:r>
            <w:proofErr w:type="spellEnd"/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688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Roboty ziemne wykonywane koparkami przedsiębiernymi 0.60 m3 w ziemi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kat.I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-III uprzednio zmagazynowanej w hałdach z transportem urobku samochodami samowyładowczymi na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odl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>. Do 1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71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Nakłady uzupełniające za każde dalsze rozpoczęte 0.5 km transportu ponad 1 km samochodami samowyładowczymi po terenie lub drogach gruntowych ziemi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kat.III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-IV 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3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profilowanie i zagęszczenie podłoża pod warstwy konstrukcyjne nawierzchni w gruncie kat. I-IV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Zagęszczanie nasypów walcami samojezdnymi statycznymi 10t; grunt sypki kat. I-III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6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Zagęszczanie nasypów walcami samojezdnymi statycznymi 15t; grunt sypki kat. I-III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4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6540" w:type="dxa"/>
            <w:hideMark/>
          </w:tcPr>
          <w:p w:rsidR="00890EED" w:rsidRPr="00F7263B" w:rsidRDefault="00890EED" w:rsidP="00FE5F37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Zagęszczenie nasypów zagęszczarkami; grunty sypkie kat. I-III m3 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10-15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22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16-25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3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26-35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lastRenderedPageBreak/>
              <w:t>30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36-45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46-55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1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ścinanie drzew z karczowaniem pni o średnicy 56-65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szt.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Mechaniczne karczowanie krzaków i podszyć gęstych powyżej 60% powierzchni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ha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Wywożenie dłużyc na odległość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Dodatek za następny 1 km odległości transportu dłużyc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Wywożenie karpiny na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odglełość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Wywożenie gałęzi na odległość do 2 km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41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Dodatek za następny 1 km odległości transportu karpiny, gałęzi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proofErr w:type="spellStart"/>
            <w:r w:rsidRPr="00F7263B">
              <w:rPr>
                <w:rFonts w:ascii="Arial" w:hAnsi="Arial" w:cs="Arial"/>
                <w:szCs w:val="22"/>
              </w:rPr>
              <w:t>mp</w:t>
            </w:r>
            <w:proofErr w:type="spellEnd"/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Wzmacnianie podłoża gruntowego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geosiatkami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i geowłókninami na gruntach o umiarkowanej nośności sposobem mechanicznym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09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 xml:space="preserve">Wzmocnienie podłoża gruntowego </w:t>
            </w:r>
            <w:proofErr w:type="spellStart"/>
            <w:r w:rsidRPr="00F7263B">
              <w:rPr>
                <w:rFonts w:ascii="Arial" w:hAnsi="Arial" w:cs="Arial"/>
                <w:szCs w:val="22"/>
              </w:rPr>
              <w:t>geokratami</w:t>
            </w:r>
            <w:proofErr w:type="spellEnd"/>
            <w:r w:rsidRPr="00F7263B">
              <w:rPr>
                <w:rFonts w:ascii="Arial" w:hAnsi="Arial" w:cs="Arial"/>
                <w:szCs w:val="22"/>
              </w:rPr>
              <w:t xml:space="preserve">  wysokości 10 cm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557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10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63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20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475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rowów z namułu o grub. 30 cm z wyprofilowaniem skarp rowu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44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0,4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0,6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Oczyszczenie przepustów o śr. 0,8 m z namułu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przepustu z rur PP DN400 mm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przepustu z rur PP DN600 mm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C52144">
        <w:trPr>
          <w:trHeight w:val="386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Wykonanie rowu wzdłuż drogi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741"/>
          <w:tblHeader/>
        </w:trPr>
        <w:tc>
          <w:tcPr>
            <w:tcW w:w="5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6540" w:type="dxa"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Brukowanie skarp, przekopów i nasypów na podsypce z piasku lub pospółki</w:t>
            </w:r>
          </w:p>
        </w:tc>
        <w:tc>
          <w:tcPr>
            <w:tcW w:w="130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330"/>
          <w:tblHeader/>
        </w:trPr>
        <w:tc>
          <w:tcPr>
            <w:tcW w:w="8400" w:type="dxa"/>
            <w:gridSpan w:val="3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7263B">
              <w:rPr>
                <w:rFonts w:ascii="Arial" w:hAnsi="Arial" w:cs="Arial"/>
                <w:b/>
                <w:bCs/>
                <w:szCs w:val="22"/>
              </w:rPr>
              <w:t>Razem netto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  <w:tr w:rsidR="00890EED" w:rsidRPr="00F7263B" w:rsidTr="00F7263B">
        <w:trPr>
          <w:trHeight w:val="315"/>
          <w:tblHeader/>
        </w:trPr>
        <w:tc>
          <w:tcPr>
            <w:tcW w:w="8400" w:type="dxa"/>
            <w:gridSpan w:val="3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F7263B">
              <w:rPr>
                <w:rFonts w:ascii="Arial" w:hAnsi="Arial" w:cs="Arial"/>
                <w:b/>
                <w:bCs/>
                <w:szCs w:val="22"/>
              </w:rPr>
              <w:t>Razem brutto</w:t>
            </w:r>
          </w:p>
        </w:tc>
        <w:tc>
          <w:tcPr>
            <w:tcW w:w="960" w:type="dxa"/>
            <w:noWrap/>
            <w:hideMark/>
          </w:tcPr>
          <w:p w:rsidR="00890EED" w:rsidRPr="00F7263B" w:rsidRDefault="00890EED" w:rsidP="00F7263B">
            <w:pPr>
              <w:tabs>
                <w:tab w:val="left" w:pos="-142"/>
                <w:tab w:val="left" w:pos="142"/>
                <w:tab w:val="left" w:pos="426"/>
              </w:tabs>
              <w:jc w:val="both"/>
              <w:rPr>
                <w:rFonts w:ascii="Arial" w:hAnsi="Arial" w:cs="Arial"/>
                <w:szCs w:val="22"/>
              </w:rPr>
            </w:pPr>
            <w:r w:rsidRPr="00F7263B">
              <w:rPr>
                <w:rFonts w:ascii="Arial" w:hAnsi="Arial" w:cs="Arial"/>
                <w:szCs w:val="22"/>
              </w:rPr>
              <w:t> </w:t>
            </w:r>
          </w:p>
        </w:tc>
      </w:tr>
    </w:tbl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77E" w:rsidRDefault="0079177E">
      <w:r>
        <w:separator/>
      </w:r>
    </w:p>
  </w:endnote>
  <w:endnote w:type="continuationSeparator" w:id="0">
    <w:p w:rsidR="0079177E" w:rsidRDefault="0079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BB31E1">
      <w:rPr>
        <w:noProof/>
      </w:rPr>
      <w:t>4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B31E1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77E" w:rsidRDefault="0079177E">
      <w:r>
        <w:separator/>
      </w:r>
    </w:p>
  </w:footnote>
  <w:footnote w:type="continuationSeparator" w:id="0">
    <w:p w:rsidR="0079177E" w:rsidRDefault="00791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317693"/>
    <w:rsid w:val="00455B07"/>
    <w:rsid w:val="005B0BBC"/>
    <w:rsid w:val="005C4447"/>
    <w:rsid w:val="00703B25"/>
    <w:rsid w:val="0079177E"/>
    <w:rsid w:val="00835647"/>
    <w:rsid w:val="00890EED"/>
    <w:rsid w:val="008A79DF"/>
    <w:rsid w:val="00902A97"/>
    <w:rsid w:val="009729D7"/>
    <w:rsid w:val="00A3107C"/>
    <w:rsid w:val="00A4058C"/>
    <w:rsid w:val="00BB31E1"/>
    <w:rsid w:val="00C52144"/>
    <w:rsid w:val="00E760BF"/>
    <w:rsid w:val="00F7263B"/>
    <w:rsid w:val="00F84568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89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89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7187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cp:lastPrinted>2013-06-25T11:15:00Z</cp:lastPrinted>
  <dcterms:created xsi:type="dcterms:W3CDTF">2018-03-09T09:59:00Z</dcterms:created>
  <dcterms:modified xsi:type="dcterms:W3CDTF">2018-03-09T09:59:00Z</dcterms:modified>
</cp:coreProperties>
</file>