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5443CA" w:rsidP="0075171F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postępowania: ZBI.271.</w:t>
            </w:r>
            <w:r w:rsidR="00F73404">
              <w:rPr>
                <w:rFonts w:ascii="Calibri" w:hAnsi="Calibri"/>
                <w:sz w:val="22"/>
                <w:szCs w:val="22"/>
              </w:rPr>
              <w:t>1.</w:t>
            </w:r>
            <w:r>
              <w:rPr>
                <w:rFonts w:ascii="Calibri" w:hAnsi="Calibri"/>
                <w:sz w:val="22"/>
                <w:szCs w:val="22"/>
              </w:rPr>
              <w:t>17</w:t>
            </w:r>
            <w:r w:rsidR="00C44C03"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  <w:bookmarkStart w:id="0" w:name="_GoBack"/>
        <w:bookmarkEnd w:id="0"/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  <w:r w:rsidRPr="00FB21F8">
        <w:rPr>
          <w:noProof/>
          <w:lang w:eastAsia="pl-PL"/>
        </w:rPr>
        <w:drawing>
          <wp:inline distT="0" distB="0" distL="0" distR="0">
            <wp:extent cx="5760720" cy="5908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FB21F8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Zagospodarowanie prz</w:t>
      </w:r>
      <w:r w:rsidR="00FB21F8" w:rsidRPr="00FB21F8">
        <w:rPr>
          <w:rFonts w:ascii="Arial" w:eastAsia="Helvetica" w:hAnsi="Arial"/>
          <w:b/>
          <w:color w:val="000000"/>
          <w:sz w:val="36"/>
          <w:szCs w:val="36"/>
        </w:rPr>
        <w:t>y</w:t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 xml:space="preserve">zamcza w Olsztynku </w:t>
      </w:r>
      <w:r w:rsidR="007C6423" w:rsidRPr="00FB21F8">
        <w:rPr>
          <w:rFonts w:ascii="Arial" w:eastAsia="Helvetica" w:hAnsi="Arial"/>
          <w:b/>
          <w:color w:val="000000"/>
          <w:sz w:val="36"/>
          <w:szCs w:val="36"/>
        </w:rPr>
        <w:br/>
      </w:r>
      <w:r w:rsidR="004D09FD" w:rsidRPr="00FB21F8">
        <w:rPr>
          <w:rFonts w:ascii="Arial" w:eastAsia="Helvetica" w:hAnsi="Arial"/>
          <w:b/>
          <w:color w:val="000000"/>
          <w:sz w:val="36"/>
          <w:szCs w:val="36"/>
        </w:rPr>
        <w:t>na Park Sportu, Kultury i Rozrywki</w:t>
      </w:r>
      <w:r w:rsidRPr="00FB21F8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793172" w:rsidRPr="00FB21F8" w:rsidRDefault="00793172" w:rsidP="00793172">
      <w:pPr>
        <w:pStyle w:val="Zwykytekst"/>
        <w:rPr>
          <w:rFonts w:ascii="Arial" w:eastAsia="Helvetica" w:hAnsi="Arial"/>
          <w:b/>
          <w:color w:val="000000"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Projekt dofinansowany ze środków Europejskiego Funduszu Rozwoju Regionalnego w ramach Regionalnego Programu Operacyjnego Warmia i Mazury na lata 2007 – 2013.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  <w:r w:rsidRPr="000B7C36">
        <w:rPr>
          <w:rFonts w:ascii="Calibri" w:hAnsi="Calibri"/>
          <w:b/>
          <w:sz w:val="32"/>
          <w:szCs w:val="32"/>
        </w:rPr>
        <w:t>Numer umowy o przyznanie dofinansowania: UDA – RPWM.04.02-28-</w:t>
      </w:r>
      <w:r w:rsidR="00486A2E">
        <w:rPr>
          <w:rFonts w:ascii="Calibri" w:hAnsi="Calibri"/>
          <w:b/>
          <w:sz w:val="32"/>
          <w:szCs w:val="32"/>
        </w:rPr>
        <w:t xml:space="preserve">021/12-00 </w:t>
      </w:r>
      <w:proofErr w:type="gramStart"/>
      <w:r w:rsidR="00486A2E">
        <w:rPr>
          <w:rFonts w:ascii="Calibri" w:hAnsi="Calibri"/>
          <w:b/>
          <w:sz w:val="32"/>
          <w:szCs w:val="32"/>
        </w:rPr>
        <w:t>z</w:t>
      </w:r>
      <w:proofErr w:type="gramEnd"/>
      <w:r w:rsidR="00486A2E">
        <w:rPr>
          <w:rFonts w:ascii="Calibri" w:hAnsi="Calibri"/>
          <w:b/>
          <w:sz w:val="32"/>
          <w:szCs w:val="32"/>
        </w:rPr>
        <w:t xml:space="preserve"> dnia 28 grudnia 2012</w:t>
      </w:r>
      <w:r w:rsidRPr="000B7C36">
        <w:rPr>
          <w:rFonts w:ascii="Calibri" w:hAnsi="Calibri"/>
          <w:b/>
          <w:sz w:val="32"/>
          <w:szCs w:val="32"/>
        </w:rPr>
        <w:t>r.</w:t>
      </w: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640785" w:rsidRPr="00FB21F8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6413B9">
        <w:rPr>
          <w:rFonts w:ascii="Calibri" w:hAnsi="Calibri"/>
          <w:b/>
          <w:sz w:val="22"/>
          <w:szCs w:val="22"/>
        </w:rPr>
        <w:t>sierpień</w:t>
      </w:r>
      <w:r w:rsidR="00793172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Specyfikację Istotnych Warunków Zamówienia – zwaną dalej „SIWZ” - opracowano na podstawie </w:t>
      </w:r>
      <w:proofErr w:type="gramStart"/>
      <w:r w:rsidRPr="00803572">
        <w:rPr>
          <w:rFonts w:asciiTheme="minorHAnsi" w:hAnsiTheme="minorHAnsi"/>
          <w:sz w:val="20"/>
          <w:szCs w:val="20"/>
        </w:rPr>
        <w:t>ustawy                           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dnia 29 stycznia 2004r. - Prawo zamówień publicznych (</w:t>
      </w:r>
      <w:r w:rsidR="000267C3">
        <w:rPr>
          <w:rFonts w:asciiTheme="minorHAnsi" w:hAnsiTheme="minorHAnsi"/>
          <w:sz w:val="20"/>
          <w:szCs w:val="20"/>
        </w:rPr>
        <w:t>tj. z dnia 9 sierpnia 2013,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0267C3">
        <w:rPr>
          <w:rFonts w:asciiTheme="minorHAnsi" w:hAnsiTheme="minorHAnsi"/>
          <w:sz w:val="20"/>
          <w:szCs w:val="20"/>
        </w:rPr>
        <w:t>907</w:t>
      </w:r>
      <w:r w:rsidRPr="00803572">
        <w:rPr>
          <w:rFonts w:asciiTheme="minorHAnsi" w:hAnsiTheme="minorHAnsi"/>
          <w:sz w:val="20"/>
          <w:szCs w:val="20"/>
        </w:rPr>
        <w:t>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640785">
      <w:pPr>
        <w:tabs>
          <w:tab w:val="left" w:pos="5940"/>
        </w:tabs>
        <w:rPr>
          <w:rFonts w:asciiTheme="minorHAnsi" w:hAnsiTheme="minorHAnsi"/>
          <w:b/>
          <w:i/>
          <w:sz w:val="20"/>
          <w:szCs w:val="20"/>
        </w:rPr>
      </w:pP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1A1D57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telefon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>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</w:t>
      </w:r>
      <w:proofErr w:type="gramStart"/>
      <w:r w:rsidRPr="00803572">
        <w:rPr>
          <w:rFonts w:asciiTheme="minorHAnsi" w:hAnsiTheme="minorHAnsi"/>
          <w:sz w:val="20"/>
          <w:szCs w:val="20"/>
        </w:rPr>
        <w:t xml:space="preserve"> 8:00 – 16:00, Wtorek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REGON: 510743663  NIP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 xml:space="preserve">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proofErr w:type="gramStart"/>
      <w:r w:rsidRPr="00803572">
        <w:rPr>
          <w:rFonts w:asciiTheme="minorHAnsi" w:hAnsiTheme="minorHAnsi"/>
          <w:b w:val="0"/>
          <w:sz w:val="20"/>
          <w:szCs w:val="20"/>
          <w:lang w:val="en-US"/>
        </w:rPr>
        <w:t>e-mail</w:t>
      </w:r>
      <w:proofErr w:type="gramEnd"/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</w:t>
      </w: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olsztynek</w:t>
      </w:r>
      <w:proofErr w:type="gramEnd"/>
      <w:r w:rsidRPr="00803572">
        <w:rPr>
          <w:rFonts w:asciiTheme="minorHAnsi" w:hAnsiTheme="minorHAnsi"/>
          <w:b w:val="0"/>
          <w:sz w:val="20"/>
          <w:szCs w:val="20"/>
        </w:rPr>
        <w:t>.</w:t>
      </w:r>
      <w:proofErr w:type="gramStart"/>
      <w:r w:rsidRPr="00803572">
        <w:rPr>
          <w:rFonts w:asciiTheme="minorHAnsi" w:hAnsiTheme="minorHAnsi"/>
          <w:b w:val="0"/>
          <w:sz w:val="20"/>
          <w:szCs w:val="20"/>
        </w:rPr>
        <w:t>pl</w:t>
      </w:r>
      <w:proofErr w:type="gramEnd"/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0267C3" w:rsidRPr="00803572">
        <w:rPr>
          <w:rFonts w:asciiTheme="minorHAnsi" w:hAnsiTheme="minorHAnsi"/>
          <w:sz w:val="20"/>
          <w:szCs w:val="20"/>
        </w:rPr>
        <w:t>(</w:t>
      </w:r>
      <w:r w:rsidR="000267C3">
        <w:rPr>
          <w:rFonts w:asciiTheme="minorHAnsi" w:hAnsiTheme="minorHAnsi"/>
          <w:sz w:val="20"/>
          <w:szCs w:val="20"/>
        </w:rPr>
        <w:t>tj. z dnia 9 sierpnia 2013,</w:t>
      </w:r>
      <w:r w:rsidR="000267C3" w:rsidRPr="00803572">
        <w:rPr>
          <w:rFonts w:asciiTheme="minorHAnsi" w:hAnsiTheme="minorHAnsi"/>
          <w:sz w:val="20"/>
          <w:szCs w:val="20"/>
        </w:rPr>
        <w:t xml:space="preserve"> poz. </w:t>
      </w:r>
      <w:r w:rsidR="000267C3">
        <w:rPr>
          <w:rFonts w:asciiTheme="minorHAnsi" w:hAnsiTheme="minorHAnsi"/>
          <w:sz w:val="20"/>
          <w:szCs w:val="20"/>
        </w:rPr>
        <w:t>907</w:t>
      </w:r>
      <w:r w:rsidR="000267C3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>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>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803572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Przedmiotem zamówienia: </w:t>
      </w:r>
    </w:p>
    <w:p w:rsidR="00750C77" w:rsidRPr="00D25B1C" w:rsidRDefault="00C44C03" w:rsidP="00D25B1C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Przedmiot zamówienia stanowi wykonanie </w:t>
      </w:r>
      <w:r w:rsidR="00D25B1C">
        <w:rPr>
          <w:rFonts w:asciiTheme="minorHAnsi" w:hAnsiTheme="minorHAnsi"/>
          <w:sz w:val="20"/>
          <w:szCs w:val="20"/>
        </w:rPr>
        <w:t xml:space="preserve">prac projektowych oraz </w:t>
      </w:r>
      <w:r w:rsidRPr="00803572">
        <w:rPr>
          <w:rFonts w:asciiTheme="minorHAnsi" w:hAnsiTheme="minorHAnsi"/>
          <w:sz w:val="20"/>
          <w:szCs w:val="20"/>
        </w:rPr>
        <w:t xml:space="preserve">robót budowlanych </w:t>
      </w:r>
      <w:r w:rsidR="00D25B1C">
        <w:rPr>
          <w:rFonts w:asciiTheme="minorHAnsi" w:hAnsiTheme="minorHAnsi"/>
          <w:sz w:val="20"/>
          <w:szCs w:val="20"/>
        </w:rPr>
        <w:t>dla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D25B1C">
        <w:rPr>
          <w:rFonts w:asciiTheme="minorHAnsi" w:hAnsiTheme="minorHAnsi"/>
          <w:sz w:val="20"/>
          <w:szCs w:val="20"/>
        </w:rPr>
        <w:t>wykonania</w:t>
      </w:r>
      <w:r w:rsidRPr="00803572">
        <w:rPr>
          <w:rFonts w:asciiTheme="minorHAnsi" w:hAnsiTheme="minorHAnsi"/>
          <w:sz w:val="20"/>
          <w:szCs w:val="20"/>
        </w:rPr>
        <w:t xml:space="preserve"> zadnia pn.: </w:t>
      </w:r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„Zagospodarowanie prz</w:t>
      </w:r>
      <w:r w:rsidR="00FB21F8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y</w:t>
      </w:r>
      <w:r w:rsidR="00206D4E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zamcza w Olsztynku na Park Sportu, Kultury i Rozrywki”</w:t>
      </w:r>
      <w:r w:rsidR="00973DC9" w:rsidRPr="00803572">
        <w:rPr>
          <w:rFonts w:asciiTheme="minorHAnsi" w:eastAsia="Helvetica" w:hAnsiTheme="minorHAnsi"/>
          <w:b/>
          <w:color w:val="000000"/>
          <w:sz w:val="20"/>
          <w:szCs w:val="20"/>
        </w:rPr>
        <w:t>.</w:t>
      </w:r>
    </w:p>
    <w:p w:rsidR="00973DC9" w:rsidRPr="00803572" w:rsidRDefault="00973DC9" w:rsidP="00973DC9">
      <w:pPr>
        <w:pStyle w:val="Tekstpodstawowy"/>
        <w:tabs>
          <w:tab w:val="left" w:pos="284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2) Zakres prac obejmuje:</w:t>
      </w:r>
    </w:p>
    <w:p w:rsidR="00973DC9" w:rsidRPr="00803572" w:rsidRDefault="002B77B4" w:rsidP="002B77B4">
      <w:pPr>
        <w:pStyle w:val="Tekstpodstawowy"/>
        <w:tabs>
          <w:tab w:val="left" w:pos="284"/>
        </w:tabs>
        <w:suppressAutoHyphens w:val="0"/>
        <w:autoSpaceDE/>
        <w:spacing w:before="0" w:after="0" w:line="240" w:lineRule="auto"/>
        <w:ind w:right="7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03572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803572">
        <w:rPr>
          <w:rFonts w:asciiTheme="minorHAnsi" w:hAnsiTheme="minorHAnsi" w:cstheme="minorHAnsi"/>
          <w:sz w:val="20"/>
          <w:szCs w:val="20"/>
        </w:rPr>
        <w:t>)</w:t>
      </w:r>
      <w:r w:rsidR="00F72280" w:rsidRPr="00803572">
        <w:rPr>
          <w:rFonts w:asciiTheme="minorHAnsi" w:hAnsiTheme="minorHAnsi" w:cstheme="minorHAnsi"/>
          <w:sz w:val="20"/>
          <w:szCs w:val="20"/>
        </w:rPr>
        <w:t xml:space="preserve"> </w:t>
      </w:r>
      <w:r w:rsidR="00973DC9" w:rsidRPr="00803572">
        <w:rPr>
          <w:rFonts w:asciiTheme="minorHAnsi" w:hAnsiTheme="minorHAnsi" w:cstheme="minorHAnsi"/>
          <w:sz w:val="20"/>
          <w:szCs w:val="20"/>
        </w:rPr>
        <w:t>Opracowanie projektu budowlanego</w:t>
      </w:r>
      <w:r w:rsidR="0035624E" w:rsidRPr="00803572">
        <w:rPr>
          <w:rFonts w:asciiTheme="minorHAnsi" w:hAnsiTheme="minorHAnsi" w:cstheme="minorHAnsi"/>
          <w:sz w:val="20"/>
          <w:szCs w:val="20"/>
        </w:rPr>
        <w:t xml:space="preserve"> w zakresie opisanym w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35624E" w:rsidRPr="00803572">
        <w:rPr>
          <w:rFonts w:asciiTheme="minorHAnsi" w:hAnsiTheme="minorHAnsi" w:cstheme="minorHAnsi"/>
          <w:sz w:val="20"/>
          <w:szCs w:val="20"/>
        </w:rPr>
        <w:t xml:space="preserve"> i wyjaśnieniach do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35624E" w:rsidRPr="00803572">
        <w:rPr>
          <w:rFonts w:asciiTheme="minorHAnsi" w:hAnsiTheme="minorHAnsi" w:cstheme="minorHAnsi"/>
          <w:sz w:val="20"/>
          <w:szCs w:val="20"/>
        </w:rPr>
        <w:t>;</w:t>
      </w:r>
    </w:p>
    <w:p w:rsidR="00973DC9" w:rsidRPr="00803572" w:rsidRDefault="002B77B4" w:rsidP="002B77B4">
      <w:pPr>
        <w:pStyle w:val="Tekstpodstawowy"/>
        <w:tabs>
          <w:tab w:val="left" w:pos="284"/>
        </w:tabs>
        <w:suppressAutoHyphens w:val="0"/>
        <w:autoSpaceDE/>
        <w:spacing w:before="0" w:after="0" w:line="240" w:lineRule="auto"/>
        <w:ind w:right="7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03572">
        <w:rPr>
          <w:rFonts w:asciiTheme="minorHAnsi" w:hAnsiTheme="minorHAnsi" w:cstheme="minorHAnsi"/>
          <w:sz w:val="20"/>
          <w:szCs w:val="20"/>
        </w:rPr>
        <w:t>b</w:t>
      </w:r>
      <w:proofErr w:type="gramEnd"/>
      <w:r w:rsidRPr="00803572">
        <w:rPr>
          <w:rFonts w:asciiTheme="minorHAnsi" w:hAnsiTheme="minorHAnsi" w:cstheme="minorHAnsi"/>
          <w:sz w:val="20"/>
          <w:szCs w:val="20"/>
        </w:rPr>
        <w:t xml:space="preserve">) 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Opracowanie </w:t>
      </w:r>
      <w:r w:rsidR="00773CFA" w:rsidRPr="00803572">
        <w:rPr>
          <w:rFonts w:asciiTheme="minorHAnsi" w:hAnsiTheme="minorHAnsi" w:cstheme="minorHAnsi"/>
          <w:sz w:val="20"/>
          <w:szCs w:val="20"/>
        </w:rPr>
        <w:t xml:space="preserve">w formie elektronicznej </w:t>
      </w:r>
      <w:r w:rsidR="00973DC9" w:rsidRPr="00803572">
        <w:rPr>
          <w:rFonts w:asciiTheme="minorHAnsi" w:hAnsiTheme="minorHAnsi" w:cstheme="minorHAnsi"/>
          <w:sz w:val="20"/>
          <w:szCs w:val="20"/>
        </w:rPr>
        <w:t>koncepcji zagospodarowania terenu prz</w:t>
      </w:r>
      <w:r w:rsidR="00FB21F8" w:rsidRPr="00803572">
        <w:rPr>
          <w:rFonts w:asciiTheme="minorHAnsi" w:hAnsiTheme="minorHAnsi" w:cstheme="minorHAnsi"/>
          <w:sz w:val="20"/>
          <w:szCs w:val="20"/>
        </w:rPr>
        <w:t>y</w:t>
      </w:r>
      <w:r w:rsidR="00973DC9" w:rsidRPr="00803572">
        <w:rPr>
          <w:rFonts w:asciiTheme="minorHAnsi" w:hAnsiTheme="minorHAnsi" w:cstheme="minorHAnsi"/>
          <w:sz w:val="20"/>
          <w:szCs w:val="20"/>
        </w:rPr>
        <w:t>zamcza w elementy wskazane przez Zamawiającego,</w:t>
      </w:r>
    </w:p>
    <w:p w:rsidR="00973DC9" w:rsidRPr="00803572" w:rsidRDefault="002B77B4" w:rsidP="00973DC9">
      <w:pPr>
        <w:pStyle w:val="Tekstpodstawowy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803572">
        <w:rPr>
          <w:rFonts w:asciiTheme="minorHAnsi" w:hAnsiTheme="minorHAnsi" w:cstheme="minorHAnsi"/>
          <w:sz w:val="20"/>
          <w:szCs w:val="20"/>
        </w:rPr>
        <w:t>c</w:t>
      </w:r>
      <w:proofErr w:type="gramEnd"/>
      <w:r w:rsidRPr="00803572">
        <w:rPr>
          <w:rFonts w:asciiTheme="minorHAnsi" w:hAnsiTheme="minorHAnsi" w:cstheme="minorHAnsi"/>
          <w:sz w:val="20"/>
          <w:szCs w:val="20"/>
        </w:rPr>
        <w:t xml:space="preserve">) 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Wykonanie prac budowlanych w zakresie opisanym w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973DC9" w:rsidRPr="00803572">
        <w:rPr>
          <w:rFonts w:asciiTheme="minorHAnsi" w:hAnsiTheme="minorHAnsi" w:cstheme="minorHAnsi"/>
          <w:sz w:val="20"/>
          <w:szCs w:val="20"/>
        </w:rPr>
        <w:t xml:space="preserve"> i wyjaśnieniach do </w:t>
      </w:r>
      <w:r w:rsidR="00FB21F8" w:rsidRPr="00803572">
        <w:rPr>
          <w:rFonts w:asciiTheme="minorHAnsi" w:hAnsiTheme="minorHAnsi" w:cstheme="minorHAnsi"/>
          <w:sz w:val="20"/>
          <w:szCs w:val="20"/>
        </w:rPr>
        <w:t>SIWZ</w:t>
      </w:r>
      <w:r w:rsidR="00973DC9" w:rsidRPr="00803572">
        <w:rPr>
          <w:rFonts w:asciiTheme="minorHAnsi" w:hAnsiTheme="minorHAnsi" w:cstheme="minorHAnsi"/>
          <w:sz w:val="20"/>
          <w:szCs w:val="20"/>
        </w:rPr>
        <w:t>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3)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W zakres przedmiotu umowy wchodzą:</w:t>
      </w:r>
    </w:p>
    <w:p w:rsidR="00973DC9" w:rsidRPr="00803572" w:rsidRDefault="002B77B4" w:rsidP="002B77B4">
      <w:pPr>
        <w:suppressAutoHyphens w:val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a</w:t>
      </w:r>
      <w:proofErr w:type="gramEnd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) 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Opracowanie dokumentacji projektowej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,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na którą będą się składać:</w:t>
      </w:r>
    </w:p>
    <w:p w:rsidR="00973DC9" w:rsidRPr="00803572" w:rsidRDefault="002B77B4" w:rsidP="00973DC9">
      <w:pPr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Projekt budowlany - 5 egzemplarzy, (4 egz. w wersji papierowej, 1 egz. w wersji elektronicznej);</w:t>
      </w:r>
    </w:p>
    <w:p w:rsidR="00973DC9" w:rsidRPr="00803572" w:rsidRDefault="002B77B4" w:rsidP="00973DC9">
      <w:pPr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Specyfikacje techniczne wykonania i odbioru robót budowlanych - 2 egzemplarze;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Przedmiary robót - 2 egzemplarz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e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; (1 egz. w wersji papierowej, 1 egz. w wersji elektronicznej);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Kosztorys inwestorski– 2 egzemplarz</w:t>
      </w:r>
      <w:r w:rsidR="00FB21F8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e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; (1 egz. w wersji papierowej, 1 egz. w wersji elektronicznej);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Plan BIOZ - 2 egzemplarze;</w:t>
      </w:r>
    </w:p>
    <w:p w:rsidR="00973DC9" w:rsidRPr="00803572" w:rsidRDefault="002B77B4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-</w:t>
      </w:r>
      <w:r w:rsidR="00973DC9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uzyskanie wszelkich niezbędnych uzgodnień oraz uzyskanie prawomocnego pozwolenia na budowę. </w:t>
      </w:r>
    </w:p>
    <w:p w:rsidR="004C143A" w:rsidRPr="00803572" w:rsidRDefault="004C143A" w:rsidP="00973DC9">
      <w:pPr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- </w:t>
      </w:r>
      <w:r w:rsidRPr="00803572">
        <w:rPr>
          <w:rFonts w:asciiTheme="minorHAnsi" w:hAnsiTheme="minorHAnsi" w:cstheme="minorHAnsi"/>
          <w:snapToGrid w:val="0"/>
          <w:sz w:val="20"/>
          <w:szCs w:val="20"/>
        </w:rPr>
        <w:t>wykonanie dokumentacji geodezyjnej niezbędnej do celów projektowych.</w:t>
      </w:r>
    </w:p>
    <w:p w:rsidR="00973DC9" w:rsidRPr="00803572" w:rsidRDefault="002B77B4" w:rsidP="00F52F3E">
      <w:pPr>
        <w:pStyle w:val="Tekstpodstawowy3"/>
        <w:spacing w:after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b</w:t>
      </w:r>
      <w:proofErr w:type="gramEnd"/>
      <w:r w:rsidR="00973DC9" w:rsidRPr="00803572">
        <w:rPr>
          <w:rFonts w:asciiTheme="minorHAnsi" w:hAnsiTheme="minorHAnsi"/>
          <w:sz w:val="20"/>
          <w:szCs w:val="20"/>
        </w:rPr>
        <w:t xml:space="preserve">) Wykonanie robót budowlanych na podstawie powyższego projektu budowlano - wykonawczego </w:t>
      </w:r>
      <w:r w:rsidR="00F52F3E" w:rsidRPr="00803572">
        <w:rPr>
          <w:rFonts w:asciiTheme="minorHAnsi" w:hAnsiTheme="minorHAnsi"/>
          <w:sz w:val="20"/>
          <w:szCs w:val="20"/>
        </w:rPr>
        <w:br/>
      </w:r>
      <w:r w:rsidR="00973DC9" w:rsidRPr="00803572">
        <w:rPr>
          <w:rFonts w:asciiTheme="minorHAnsi" w:hAnsiTheme="minorHAnsi"/>
          <w:sz w:val="20"/>
          <w:szCs w:val="20"/>
        </w:rPr>
        <w:t>i specyfikacji technicznych wykonania i odbioru robót budowlanych. Przewidywany zakres robót obejmuje:</w:t>
      </w:r>
    </w:p>
    <w:p w:rsidR="00860E85" w:rsidRPr="00803572" w:rsidRDefault="00860E85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- urządzenie komunikacji na terenie prz</w:t>
      </w:r>
      <w:r w:rsidR="00FB21F8" w:rsidRPr="00803572">
        <w:rPr>
          <w:rFonts w:asciiTheme="minorHAnsi" w:hAnsiTheme="minorHAnsi"/>
          <w:sz w:val="20"/>
          <w:szCs w:val="20"/>
        </w:rPr>
        <w:t>y</w:t>
      </w:r>
      <w:r w:rsidRPr="00803572">
        <w:rPr>
          <w:rFonts w:asciiTheme="minorHAnsi" w:hAnsiTheme="minorHAnsi"/>
          <w:sz w:val="20"/>
          <w:szCs w:val="20"/>
        </w:rPr>
        <w:t>zamcza: wjazdy i wyjazdy, ciągi pieszo – jezdne, parkingi;</w:t>
      </w:r>
    </w:p>
    <w:p w:rsidR="00860E85" w:rsidRPr="00803572" w:rsidRDefault="00860E85" w:rsidP="00EF3424">
      <w:pPr>
        <w:pStyle w:val="Tekstpodstawowy3"/>
        <w:spacing w:after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zagospodarowanie skarpy północnej przy zamku neogotyckim </w:t>
      </w:r>
      <w:r w:rsidR="005005A7" w:rsidRPr="00803572">
        <w:rPr>
          <w:rFonts w:asciiTheme="minorHAnsi" w:hAnsiTheme="minorHAnsi"/>
          <w:sz w:val="20"/>
          <w:szCs w:val="20"/>
        </w:rPr>
        <w:t>w tym rozbiórka konstrukcji żelbetonowej nieczynnego</w:t>
      </w:r>
      <w:r w:rsidR="00EF6FAD" w:rsidRPr="00803572">
        <w:rPr>
          <w:rFonts w:asciiTheme="minorHAnsi" w:hAnsiTheme="minorHAnsi"/>
          <w:sz w:val="20"/>
          <w:szCs w:val="20"/>
        </w:rPr>
        <w:t xml:space="preserve"> amfiteat</w:t>
      </w:r>
      <w:r w:rsidR="00FB21F8" w:rsidRPr="00803572">
        <w:rPr>
          <w:rFonts w:asciiTheme="minorHAnsi" w:hAnsiTheme="minorHAnsi"/>
          <w:sz w:val="20"/>
          <w:szCs w:val="20"/>
        </w:rPr>
        <w:t>r</w:t>
      </w:r>
      <w:r w:rsidR="005005A7" w:rsidRPr="00803572">
        <w:rPr>
          <w:rFonts w:asciiTheme="minorHAnsi" w:hAnsiTheme="minorHAnsi"/>
          <w:sz w:val="20"/>
          <w:szCs w:val="20"/>
        </w:rPr>
        <w:t>u</w:t>
      </w:r>
      <w:r w:rsidR="00FB21F8" w:rsidRPr="00803572">
        <w:rPr>
          <w:rFonts w:asciiTheme="minorHAnsi" w:hAnsiTheme="minorHAnsi"/>
          <w:sz w:val="20"/>
          <w:szCs w:val="20"/>
        </w:rPr>
        <w:t>;</w:t>
      </w:r>
      <w:r w:rsidR="00EF6FAD" w:rsidRPr="00803572">
        <w:rPr>
          <w:rFonts w:asciiTheme="minorHAnsi" w:hAnsiTheme="minorHAnsi"/>
          <w:sz w:val="20"/>
          <w:szCs w:val="20"/>
        </w:rPr>
        <w:t xml:space="preserve"> 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budowa placu wielofunkcyjnego w tym: scena dla małych form teatralnych, </w:t>
      </w:r>
      <w:proofErr w:type="spellStart"/>
      <w:r w:rsidRPr="00803572">
        <w:rPr>
          <w:rFonts w:asciiTheme="minorHAnsi" w:hAnsiTheme="minorHAnsi"/>
          <w:sz w:val="20"/>
          <w:szCs w:val="20"/>
        </w:rPr>
        <w:t>scatepark</w:t>
      </w:r>
      <w:proofErr w:type="spellEnd"/>
      <w:r w:rsidRPr="00803572">
        <w:rPr>
          <w:rFonts w:asciiTheme="minorHAnsi" w:hAnsiTheme="minorHAnsi"/>
          <w:sz w:val="20"/>
          <w:szCs w:val="20"/>
        </w:rPr>
        <w:t>, plac zabaw dla dzieci, siłownia zewnętrzna, boiska do piłki plażowej, wodopój czterostanowiskowy,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</w:t>
      </w:r>
      <w:r w:rsidR="00006D28" w:rsidRPr="00803572">
        <w:rPr>
          <w:rFonts w:asciiTheme="minorHAnsi" w:hAnsiTheme="minorHAnsi"/>
          <w:sz w:val="20"/>
          <w:szCs w:val="20"/>
        </w:rPr>
        <w:t xml:space="preserve">budowa </w:t>
      </w:r>
      <w:r w:rsidRPr="00803572">
        <w:rPr>
          <w:rFonts w:asciiTheme="minorHAnsi" w:hAnsiTheme="minorHAnsi"/>
          <w:sz w:val="20"/>
          <w:szCs w:val="20"/>
        </w:rPr>
        <w:t>szalet</w:t>
      </w:r>
      <w:r w:rsidR="00F52F3E" w:rsidRPr="00803572">
        <w:rPr>
          <w:rFonts w:asciiTheme="minorHAnsi" w:hAnsiTheme="minorHAnsi"/>
          <w:sz w:val="20"/>
          <w:szCs w:val="20"/>
        </w:rPr>
        <w:t>u</w:t>
      </w:r>
      <w:r w:rsidRPr="00803572">
        <w:rPr>
          <w:rFonts w:asciiTheme="minorHAnsi" w:hAnsiTheme="minorHAnsi"/>
          <w:sz w:val="20"/>
          <w:szCs w:val="20"/>
        </w:rPr>
        <w:t xml:space="preserve"> miejski</w:t>
      </w:r>
      <w:r w:rsidR="00006D28" w:rsidRPr="00803572">
        <w:rPr>
          <w:rFonts w:asciiTheme="minorHAnsi" w:hAnsiTheme="minorHAnsi"/>
          <w:sz w:val="20"/>
          <w:szCs w:val="20"/>
        </w:rPr>
        <w:t>ego</w:t>
      </w:r>
      <w:r w:rsidRPr="00803572">
        <w:rPr>
          <w:rFonts w:asciiTheme="minorHAnsi" w:hAnsiTheme="minorHAnsi"/>
          <w:sz w:val="20"/>
          <w:szCs w:val="20"/>
        </w:rPr>
        <w:t>,</w:t>
      </w:r>
    </w:p>
    <w:p w:rsidR="00211C7D" w:rsidRPr="00803572" w:rsidRDefault="00211C7D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- </w:t>
      </w:r>
      <w:proofErr w:type="gramStart"/>
      <w:r w:rsidRPr="00803572">
        <w:rPr>
          <w:rFonts w:asciiTheme="minorHAnsi" w:hAnsiTheme="minorHAnsi"/>
          <w:sz w:val="20"/>
          <w:szCs w:val="20"/>
        </w:rPr>
        <w:t>monitoring</w:t>
      </w:r>
      <w:r w:rsidR="00781E45">
        <w:rPr>
          <w:rFonts w:asciiTheme="minorHAnsi" w:hAnsiTheme="minorHAnsi"/>
          <w:sz w:val="20"/>
          <w:szCs w:val="20"/>
        </w:rPr>
        <w:t xml:space="preserve">  - kompatybilny</w:t>
      </w:r>
      <w:proofErr w:type="gramEnd"/>
      <w:r w:rsidR="00781E45">
        <w:rPr>
          <w:rFonts w:asciiTheme="minorHAnsi" w:hAnsiTheme="minorHAnsi"/>
          <w:sz w:val="20"/>
          <w:szCs w:val="20"/>
        </w:rPr>
        <w:t xml:space="preserve"> z systemem monitoringu miejskiego ; możliwość obserwacji również nocą;</w:t>
      </w:r>
    </w:p>
    <w:p w:rsidR="00860E85" w:rsidRDefault="00211C7D" w:rsidP="00973DC9">
      <w:pPr>
        <w:pStyle w:val="Tekstpodstawowy3"/>
        <w:spacing w:after="0"/>
        <w:rPr>
          <w:rFonts w:asciiTheme="minorHAnsi" w:hAnsiTheme="minorHAnsi" w:cstheme="minorHAnsi"/>
          <w:sz w:val="20"/>
        </w:rPr>
      </w:pPr>
      <w:r w:rsidRPr="00B5219C">
        <w:rPr>
          <w:rFonts w:asciiTheme="minorHAnsi" w:hAnsiTheme="minorHAnsi" w:cstheme="minorHAnsi"/>
          <w:sz w:val="20"/>
          <w:szCs w:val="20"/>
        </w:rPr>
        <w:t xml:space="preserve">- </w:t>
      </w:r>
      <w:r w:rsidR="00437539" w:rsidRPr="00437539">
        <w:rPr>
          <w:rFonts w:asciiTheme="minorHAnsi" w:hAnsiTheme="minorHAnsi" w:cstheme="minorHAnsi"/>
          <w:sz w:val="20"/>
        </w:rPr>
        <w:t>urządzenie terenów zieleni wraz z oświetleniem terenu z uwzględnieniem podświetlenia murów miasta w obrębie zabudowanym;</w:t>
      </w:r>
    </w:p>
    <w:p w:rsidR="00437539" w:rsidRPr="00437539" w:rsidRDefault="00437539" w:rsidP="00973DC9">
      <w:pPr>
        <w:pStyle w:val="Tekstpodstawowy3"/>
        <w:spacing w:after="0"/>
        <w:rPr>
          <w:rFonts w:asciiTheme="minorHAnsi" w:hAnsiTheme="minorHAnsi" w:cstheme="minorHAnsi"/>
          <w:sz w:val="20"/>
          <w:szCs w:val="20"/>
        </w:rPr>
      </w:pPr>
      <w:r w:rsidRPr="00437539">
        <w:rPr>
          <w:rFonts w:asciiTheme="minorHAnsi" w:hAnsiTheme="minorHAnsi" w:cstheme="minorHAnsi"/>
          <w:sz w:val="20"/>
        </w:rPr>
        <w:t>- przebudowa rowu J – F między ulicami Ostródzką, a Beringa oraz instalacji wodnej w obrębie zadania.</w:t>
      </w:r>
    </w:p>
    <w:p w:rsidR="00816FA1" w:rsidRPr="00803572" w:rsidRDefault="00816FA1" w:rsidP="00973DC9">
      <w:pPr>
        <w:pStyle w:val="Tekstpodstawowy3"/>
        <w:spacing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5) Do obowiązków wykonawcy należy również</w:t>
      </w:r>
      <w:r w:rsidR="00D157F2" w:rsidRPr="00803572">
        <w:rPr>
          <w:rFonts w:asciiTheme="minorHAnsi" w:hAnsiTheme="minorHAnsi"/>
          <w:sz w:val="20"/>
          <w:szCs w:val="20"/>
        </w:rPr>
        <w:t>:</w:t>
      </w:r>
    </w:p>
    <w:p w:rsidR="00D157F2" w:rsidRPr="00803572" w:rsidRDefault="00D157F2" w:rsidP="00D157F2">
      <w:pPr>
        <w:numPr>
          <w:ilvl w:val="0"/>
          <w:numId w:val="38"/>
        </w:numPr>
        <w:suppressAutoHyphens w:val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zapewnienie</w:t>
      </w:r>
      <w:proofErr w:type="gramEnd"/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nadzoru autorskiego przez cały okres realizacji robót budowlanych,</w:t>
      </w:r>
    </w:p>
    <w:p w:rsidR="00D157F2" w:rsidRPr="00803572" w:rsidRDefault="00D157F2" w:rsidP="00D157F2">
      <w:pPr>
        <w:numPr>
          <w:ilvl w:val="0"/>
          <w:numId w:val="38"/>
        </w:numPr>
        <w:suppressAutoHyphens w:val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zapewnienie</w:t>
      </w:r>
      <w:proofErr w:type="gramEnd"/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nadzoru archeologicznego,</w:t>
      </w:r>
    </w:p>
    <w:p w:rsidR="00D157F2" w:rsidRPr="00803572" w:rsidRDefault="00D157F2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lang w:eastAsia="pl-PL"/>
        </w:rPr>
        <w:t>wykonanie</w:t>
      </w:r>
      <w:proofErr w:type="gramEnd"/>
      <w:r w:rsidRPr="00803572">
        <w:rPr>
          <w:rFonts w:asciiTheme="minorHAnsi" w:hAnsiTheme="minorHAnsi"/>
          <w:snapToGrid w:val="0"/>
          <w:lang w:eastAsia="pl-PL"/>
        </w:rPr>
        <w:t xml:space="preserve"> tablicy informującej o dofinansowaniu projektu ze środków Europejskiego Funduszu rozwoju Regionalnego w ramach Regionalnego Programu Operacyjnego Warmia i Mazury na lata 2007-2013,</w:t>
      </w:r>
    </w:p>
    <w:p w:rsidR="00367995" w:rsidRPr="00803572" w:rsidRDefault="00367995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lang w:eastAsia="pl-PL"/>
        </w:rPr>
        <w:t>przeprowadzenie</w:t>
      </w:r>
      <w:proofErr w:type="gramEnd"/>
      <w:r w:rsidRPr="00803572">
        <w:rPr>
          <w:rFonts w:asciiTheme="minorHAnsi" w:hAnsiTheme="minorHAnsi"/>
          <w:snapToGrid w:val="0"/>
          <w:lang w:eastAsia="pl-PL"/>
        </w:rPr>
        <w:t xml:space="preserve"> badań archeologicznych zgodnie z pismem Wojewódzkiego Konserwatora zabytków w Olsztynie znak IZNR.5142.527.2012.</w:t>
      </w:r>
      <w:proofErr w:type="gramStart"/>
      <w:r w:rsidRPr="00803572">
        <w:rPr>
          <w:rFonts w:asciiTheme="minorHAnsi" w:hAnsiTheme="minorHAnsi"/>
          <w:snapToGrid w:val="0"/>
          <w:lang w:eastAsia="pl-PL"/>
        </w:rPr>
        <w:t>wp</w:t>
      </w:r>
      <w:proofErr w:type="gramEnd"/>
      <w:r w:rsidR="00CB7D88">
        <w:rPr>
          <w:rFonts w:asciiTheme="minorHAnsi" w:hAnsiTheme="minorHAnsi"/>
          <w:snapToGrid w:val="0"/>
          <w:lang w:eastAsia="pl-PL"/>
        </w:rPr>
        <w:t>,</w:t>
      </w:r>
    </w:p>
    <w:p w:rsidR="0035624E" w:rsidRPr="00803572" w:rsidRDefault="0035624E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lang w:eastAsia="pl-PL"/>
        </w:rPr>
        <w:t>zorganizowanie</w:t>
      </w:r>
      <w:proofErr w:type="gramEnd"/>
      <w:r w:rsidRPr="00803572">
        <w:rPr>
          <w:rFonts w:asciiTheme="minorHAnsi" w:hAnsiTheme="minorHAnsi"/>
          <w:snapToGrid w:val="0"/>
          <w:lang w:eastAsia="pl-PL"/>
        </w:rPr>
        <w:t xml:space="preserve"> spotkań z mieszkańcami (konsultacje społeczne),</w:t>
      </w:r>
    </w:p>
    <w:p w:rsidR="0035624E" w:rsidRPr="00803572" w:rsidRDefault="0035624E" w:rsidP="00973DC9">
      <w:pPr>
        <w:pStyle w:val="NormalnyWeb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spacing w:before="0" w:after="0"/>
        <w:ind w:left="0" w:firstLine="0"/>
        <w:rPr>
          <w:rFonts w:asciiTheme="minorHAnsi" w:hAnsiTheme="minorHAnsi"/>
          <w:snapToGrid w:val="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lang w:eastAsia="pl-PL"/>
        </w:rPr>
        <w:t>zorganizowanie</w:t>
      </w:r>
      <w:proofErr w:type="gramEnd"/>
      <w:r w:rsidRPr="00803572">
        <w:rPr>
          <w:rFonts w:asciiTheme="minorHAnsi" w:hAnsiTheme="minorHAnsi"/>
          <w:snapToGrid w:val="0"/>
          <w:lang w:eastAsia="pl-PL"/>
        </w:rPr>
        <w:t xml:space="preserve"> spotkań z Radą Miejską i Młodzieżową Rada Miejską</w:t>
      </w:r>
      <w:r w:rsidR="00DE6501">
        <w:rPr>
          <w:rFonts w:asciiTheme="minorHAnsi" w:hAnsiTheme="minorHAnsi"/>
          <w:snapToGrid w:val="0"/>
          <w:lang w:eastAsia="pl-PL"/>
        </w:rPr>
        <w:t>,</w:t>
      </w:r>
    </w:p>
    <w:p w:rsidR="00773CFA" w:rsidRPr="00803572" w:rsidRDefault="00773CFA" w:rsidP="00773CFA">
      <w:pPr>
        <w:pStyle w:val="Tekstpodstawowy2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autoSpaceDE/>
        <w:spacing w:after="0" w:line="240" w:lineRule="auto"/>
        <w:ind w:left="0" w:firstLine="0"/>
        <w:jc w:val="both"/>
        <w:rPr>
          <w:rFonts w:asciiTheme="minorHAnsi" w:hAnsiTheme="minorHAnsi" w:cstheme="minorHAnsi"/>
          <w:snapToGrid w:val="0"/>
        </w:rPr>
      </w:pPr>
      <w:proofErr w:type="gramStart"/>
      <w:r w:rsidRPr="00803572">
        <w:rPr>
          <w:rFonts w:asciiTheme="minorHAnsi" w:hAnsiTheme="minorHAnsi" w:cstheme="minorHAnsi"/>
        </w:rPr>
        <w:t>przeniesieni</w:t>
      </w:r>
      <w:r w:rsidR="00FB21F8" w:rsidRPr="00803572">
        <w:rPr>
          <w:rFonts w:asciiTheme="minorHAnsi" w:hAnsiTheme="minorHAnsi" w:cstheme="minorHAnsi"/>
        </w:rPr>
        <w:t>e</w:t>
      </w:r>
      <w:proofErr w:type="gramEnd"/>
      <w:r w:rsidRPr="00803572">
        <w:rPr>
          <w:rFonts w:asciiTheme="minorHAnsi" w:hAnsiTheme="minorHAnsi" w:cstheme="minorHAnsi"/>
        </w:rPr>
        <w:t xml:space="preserve"> na Zamawiającego wszelkich uprawnień z tytułu praw autorskich i pokrewnych do wykonanego projektu budowlanego.</w:t>
      </w:r>
    </w:p>
    <w:p w:rsidR="000926B2" w:rsidRPr="00803572" w:rsidRDefault="000926B2" w:rsidP="000926B2">
      <w:pPr>
        <w:pStyle w:val="Tekstpodstawowy2"/>
        <w:numPr>
          <w:ilvl w:val="0"/>
          <w:numId w:val="38"/>
        </w:numPr>
        <w:tabs>
          <w:tab w:val="clear" w:pos="360"/>
          <w:tab w:val="num" w:pos="0"/>
          <w:tab w:val="left" w:pos="284"/>
        </w:tabs>
        <w:suppressAutoHyphens w:val="0"/>
        <w:autoSpaceDE/>
        <w:spacing w:after="0" w:line="240" w:lineRule="auto"/>
        <w:ind w:left="0" w:firstLine="0"/>
        <w:jc w:val="both"/>
        <w:rPr>
          <w:rFonts w:asciiTheme="minorHAnsi" w:hAnsiTheme="minorHAnsi" w:cstheme="minorHAnsi"/>
          <w:snapToGrid w:val="0"/>
        </w:rPr>
      </w:pPr>
      <w:r w:rsidRPr="00803572">
        <w:rPr>
          <w:rFonts w:asciiTheme="minorHAnsi" w:hAnsiTheme="minorHAnsi" w:cstheme="minorHAnsi"/>
        </w:rPr>
        <w:t>Uzyskanie pozwolenia na użytkowanie obiektu.</w:t>
      </w:r>
    </w:p>
    <w:p w:rsidR="00973DC9" w:rsidRPr="00803572" w:rsidRDefault="00D157F2" w:rsidP="00973DC9">
      <w:pPr>
        <w:pStyle w:val="NormalnyWeb"/>
        <w:tabs>
          <w:tab w:val="left" w:pos="284"/>
        </w:tabs>
        <w:spacing w:before="0" w:after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6</w:t>
      </w:r>
      <w:r w:rsidR="00155DF2" w:rsidRPr="00803572">
        <w:rPr>
          <w:rFonts w:asciiTheme="minorHAnsi" w:hAnsiTheme="minorHAnsi"/>
          <w:snapToGrid w:val="0"/>
          <w:lang w:eastAsia="pl-PL"/>
        </w:rPr>
        <w:t>)</w:t>
      </w:r>
      <w:r w:rsidR="00DE6501">
        <w:rPr>
          <w:rFonts w:asciiTheme="minorHAnsi" w:hAnsiTheme="minorHAnsi"/>
          <w:snapToGrid w:val="0"/>
          <w:lang w:eastAsia="pl-PL"/>
        </w:rPr>
        <w:t xml:space="preserve"> Do obowiązków W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ykonawcy należeć będzie uzyskanie wszelkich uzgodnień, opinii, ekspertyz, warunków technicznych, programów prac </w:t>
      </w:r>
      <w:r w:rsidR="00211C7D" w:rsidRPr="00803572">
        <w:rPr>
          <w:rFonts w:asciiTheme="minorHAnsi" w:hAnsiTheme="minorHAnsi"/>
          <w:snapToGrid w:val="0"/>
          <w:lang w:eastAsia="pl-PL"/>
        </w:rPr>
        <w:t>archeologicznych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 oraz map do celów projektowych jak również wszelkich innych dokumentów</w:t>
      </w:r>
      <w:r w:rsidR="00FB21F8" w:rsidRPr="00803572">
        <w:rPr>
          <w:rFonts w:asciiTheme="minorHAnsi" w:hAnsiTheme="minorHAnsi"/>
          <w:snapToGrid w:val="0"/>
          <w:lang w:eastAsia="pl-PL"/>
        </w:rPr>
        <w:t>,</w:t>
      </w:r>
      <w:r w:rsidR="00973DC9" w:rsidRPr="00803572">
        <w:rPr>
          <w:rFonts w:asciiTheme="minorHAnsi" w:hAnsiTheme="minorHAnsi"/>
          <w:snapToGrid w:val="0"/>
          <w:lang w:eastAsia="pl-PL"/>
        </w:rPr>
        <w:t xml:space="preserve"> które okażą się niezbędne dla realizacji przedmiotu zamówienia zgodnie z powszechnie obowiązującym prawem oraz wymaganiami s</w:t>
      </w:r>
      <w:r w:rsidR="00DE6501">
        <w:rPr>
          <w:rFonts w:asciiTheme="minorHAnsi" w:hAnsiTheme="minorHAnsi"/>
          <w:snapToGrid w:val="0"/>
          <w:lang w:eastAsia="pl-PL"/>
        </w:rPr>
        <w:t>tawianymi przez Z</w:t>
      </w:r>
      <w:r w:rsidR="00211C7D" w:rsidRPr="00803572">
        <w:rPr>
          <w:rFonts w:asciiTheme="minorHAnsi" w:hAnsiTheme="minorHAnsi"/>
          <w:snapToGrid w:val="0"/>
          <w:lang w:eastAsia="pl-PL"/>
        </w:rPr>
        <w:t xml:space="preserve">amawiającego. </w:t>
      </w:r>
    </w:p>
    <w:p w:rsidR="00B420EF" w:rsidRPr="00803572" w:rsidRDefault="00D157F2" w:rsidP="00973DC9">
      <w:pPr>
        <w:pStyle w:val="NormalnyWeb"/>
        <w:tabs>
          <w:tab w:val="left" w:pos="284"/>
        </w:tabs>
        <w:spacing w:before="0" w:after="0"/>
        <w:rPr>
          <w:rFonts w:asciiTheme="minorHAnsi" w:hAnsiTheme="minorHAnsi"/>
          <w:snapToGrid w:val="0"/>
          <w:lang w:eastAsia="pl-PL"/>
        </w:rPr>
      </w:pPr>
      <w:r w:rsidRPr="00803572">
        <w:rPr>
          <w:rFonts w:asciiTheme="minorHAnsi" w:hAnsiTheme="minorHAnsi"/>
          <w:snapToGrid w:val="0"/>
          <w:lang w:eastAsia="pl-PL"/>
        </w:rPr>
        <w:t>7</w:t>
      </w:r>
      <w:r w:rsidR="00B420EF" w:rsidRPr="00803572">
        <w:rPr>
          <w:rFonts w:asciiTheme="minorHAnsi" w:hAnsiTheme="minorHAnsi"/>
          <w:snapToGrid w:val="0"/>
          <w:lang w:eastAsia="pl-PL"/>
        </w:rPr>
        <w:t>) Wykonawca bierze na siebie odpowiedzialność za pr</w:t>
      </w:r>
      <w:r w:rsidR="00D35EDB">
        <w:rPr>
          <w:rFonts w:asciiTheme="minorHAnsi" w:hAnsiTheme="minorHAnsi"/>
          <w:snapToGrid w:val="0"/>
          <w:lang w:eastAsia="pl-PL"/>
        </w:rPr>
        <w:t>awidłowe i zgodne z wytycznymi Z</w:t>
      </w:r>
      <w:r w:rsidR="00B420EF" w:rsidRPr="00803572">
        <w:rPr>
          <w:rFonts w:asciiTheme="minorHAnsi" w:hAnsiTheme="minorHAnsi"/>
          <w:snapToGrid w:val="0"/>
          <w:lang w:eastAsia="pl-PL"/>
        </w:rPr>
        <w:t>amawiającego zrealizowanie całości inwestycji od wykonania projektu do uzyskania pozwolenia na użytkowanie.</w:t>
      </w:r>
    </w:p>
    <w:p w:rsidR="00973DC9" w:rsidRPr="00803572" w:rsidRDefault="00D157F2" w:rsidP="00973DC9">
      <w:pPr>
        <w:jc w:val="both"/>
        <w:rPr>
          <w:rFonts w:asciiTheme="minorHAnsi" w:hAnsiTheme="minorHAnsi"/>
          <w:b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8</w:t>
      </w:r>
      <w:r w:rsidR="00211C7D" w:rsidRPr="00803572">
        <w:rPr>
          <w:rFonts w:asciiTheme="minorHAnsi" w:hAnsiTheme="minorHAnsi"/>
          <w:snapToGrid w:val="0"/>
          <w:sz w:val="20"/>
          <w:szCs w:val="20"/>
          <w:lang w:eastAsia="pl-PL"/>
        </w:rPr>
        <w:t>)</w:t>
      </w:r>
      <w:r w:rsidR="00973DC9"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Szczegółowy opis i zakres przedmiotu zamówienia znajduje się w Programie funkcjonalno-użytkowym stanowiącym </w:t>
      </w:r>
      <w:r w:rsidR="00973DC9"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Załącznik Nr </w:t>
      </w:r>
      <w:r w:rsidR="008D36BF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10 </w:t>
      </w:r>
      <w:r w:rsidR="00973DC9"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do SIWZ. </w:t>
      </w:r>
    </w:p>
    <w:p w:rsidR="00F52F3E" w:rsidRPr="00803572" w:rsidRDefault="00F52F3E" w:rsidP="00973DC9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9) Konc</w:t>
      </w:r>
      <w:r w:rsidR="00D35EDB">
        <w:rPr>
          <w:rFonts w:asciiTheme="minorHAnsi" w:hAnsiTheme="minorHAnsi"/>
          <w:snapToGrid w:val="0"/>
          <w:sz w:val="20"/>
          <w:szCs w:val="20"/>
          <w:lang w:eastAsia="pl-PL"/>
        </w:rPr>
        <w:t>epcja stanowiąca załącznik nr 11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do SIWZ stanowi jedynie prezentację pomysłu Zamawiającego </w:t>
      </w:r>
      <w:r w:rsidR="00797092"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zamieszczoną pomocniczo w celu 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ułatwiający</w:t>
      </w:r>
      <w:r w:rsidR="00805769" w:rsidRPr="00803572">
        <w:rPr>
          <w:rFonts w:asciiTheme="minorHAnsi" w:hAnsiTheme="minorHAnsi"/>
          <w:snapToGrid w:val="0"/>
          <w:sz w:val="20"/>
          <w:szCs w:val="20"/>
          <w:lang w:eastAsia="pl-PL"/>
        </w:rPr>
        <w:t>m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wycenę. Wykonawca nie musi ściśle utrzymywać układ obiektów wskazany w powyższej koncepcji. </w:t>
      </w:r>
      <w:r w:rsidR="00797092" w:rsidRPr="00803572">
        <w:rPr>
          <w:rFonts w:asciiTheme="minorHAnsi" w:hAnsiTheme="minorHAnsi"/>
          <w:snapToGrid w:val="0"/>
          <w:sz w:val="20"/>
          <w:szCs w:val="20"/>
          <w:lang w:eastAsia="pl-PL"/>
        </w:rPr>
        <w:t>W trakcie realizacji przedmiotu zamówienia Wykonawca zaprezentuje swój autorski pomysł, który może odbiegać od koncepcji Zamawiającego.</w:t>
      </w:r>
    </w:p>
    <w:p w:rsidR="00A03A14" w:rsidRPr="00803572" w:rsidRDefault="00797092" w:rsidP="00973DC9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10</w:t>
      </w:r>
      <w:r w:rsidR="00A03A14" w:rsidRPr="00803572">
        <w:rPr>
          <w:rFonts w:asciiTheme="minorHAnsi" w:hAnsiTheme="minorHAnsi"/>
          <w:snapToGrid w:val="0"/>
          <w:sz w:val="20"/>
          <w:szCs w:val="20"/>
          <w:lang w:eastAsia="pl-PL"/>
        </w:rPr>
        <w:t>) Okres gwarancji 5 lat.</w:t>
      </w:r>
    </w:p>
    <w:p w:rsidR="00640785" w:rsidRPr="00803572" w:rsidRDefault="00797092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</w:t>
      </w:r>
      <w:r w:rsidR="00C44C03" w:rsidRPr="00803572">
        <w:rPr>
          <w:rFonts w:asciiTheme="minorHAnsi" w:hAnsiTheme="minorHAnsi"/>
          <w:sz w:val="20"/>
          <w:szCs w:val="20"/>
        </w:rPr>
        <w:t xml:space="preserve">) Wspólny słownik zamówień: </w:t>
      </w:r>
    </w:p>
    <w:p w:rsidR="00776547" w:rsidRPr="00803572" w:rsidRDefault="00776547">
      <w:pPr>
        <w:tabs>
          <w:tab w:val="left" w:pos="0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proofErr w:type="gramStart"/>
      <w:r w:rsidRPr="00803572">
        <w:rPr>
          <w:rFonts w:asciiTheme="minorHAnsi" w:hAnsiTheme="minorHAnsi" w:cstheme="minorHAnsi"/>
          <w:snapToGrid w:val="0"/>
          <w:sz w:val="20"/>
          <w:szCs w:val="20"/>
        </w:rPr>
        <w:t>CPV  71320000 -7  – Usługi</w:t>
      </w:r>
      <w:proofErr w:type="gramEnd"/>
      <w:r w:rsidRPr="00803572">
        <w:rPr>
          <w:rFonts w:asciiTheme="minorHAnsi" w:hAnsiTheme="minorHAnsi" w:cstheme="minorHAnsi"/>
          <w:snapToGrid w:val="0"/>
          <w:sz w:val="20"/>
          <w:szCs w:val="20"/>
        </w:rPr>
        <w:t xml:space="preserve"> inżynieryjne w zakresie projektowania;</w:t>
      </w:r>
    </w:p>
    <w:p w:rsidR="00776547" w:rsidRPr="00803572" w:rsidRDefault="00776547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45112720-8 - Roboty w zakresie kształtowania terenów sportowych i rekreacyjnych</w:t>
      </w:r>
      <w:r w:rsidR="00A110A3" w:rsidRPr="00803572">
        <w:rPr>
          <w:rFonts w:asciiTheme="minorHAnsi" w:hAnsiTheme="minorHAnsi" w:cstheme="minorHAnsi"/>
          <w:sz w:val="20"/>
          <w:szCs w:val="20"/>
        </w:rPr>
        <w:t>;</w:t>
      </w:r>
    </w:p>
    <w:p w:rsidR="00640785" w:rsidRPr="00803572" w:rsidRDefault="00C44C03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>CPV 45.00.00.00-7  - Roboty budowlane;</w:t>
      </w:r>
    </w:p>
    <w:p w:rsidR="00FF1487" w:rsidRPr="00803572" w:rsidRDefault="00FF1487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>CPV 45.10.00.00-8 - Przygotowanie terenu pod budowę</w:t>
      </w:r>
      <w:r w:rsidR="00C272A7" w:rsidRPr="00803572">
        <w:rPr>
          <w:rFonts w:asciiTheme="minorHAnsi" w:hAnsiTheme="minorHAnsi" w:cstheme="minorHAnsi"/>
        </w:rPr>
        <w:t>;</w:t>
      </w:r>
    </w:p>
    <w:p w:rsidR="00776547" w:rsidRPr="00803572" w:rsidRDefault="00776547" w:rsidP="00776547">
      <w:pPr>
        <w:pStyle w:val="Standard"/>
        <w:tabs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45112723 - 9 - Roboty w zakresie kształtowania placów zabaw</w:t>
      </w:r>
      <w:r w:rsidR="00C272A7" w:rsidRPr="00803572">
        <w:rPr>
          <w:rFonts w:asciiTheme="minorHAnsi" w:hAnsiTheme="minorHAnsi" w:cstheme="minorHAnsi"/>
          <w:sz w:val="20"/>
          <w:szCs w:val="20"/>
        </w:rPr>
        <w:t>;</w:t>
      </w:r>
    </w:p>
    <w:p w:rsidR="006C1233" w:rsidRPr="00803572" w:rsidRDefault="00C44C03">
      <w:p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>CPV 45.23.11.00-6 –Og</w:t>
      </w:r>
      <w:r w:rsidR="00FF1487" w:rsidRPr="00803572">
        <w:rPr>
          <w:rFonts w:asciiTheme="minorHAnsi" w:hAnsiTheme="minorHAnsi" w:cstheme="minorHAnsi"/>
          <w:sz w:val="20"/>
          <w:szCs w:val="20"/>
        </w:rPr>
        <w:t>ó</w:t>
      </w:r>
      <w:r w:rsidRPr="00803572">
        <w:rPr>
          <w:rFonts w:asciiTheme="minorHAnsi" w:hAnsiTheme="minorHAnsi" w:cstheme="minorHAnsi"/>
          <w:sz w:val="20"/>
          <w:szCs w:val="20"/>
        </w:rPr>
        <w:t>lne robo</w:t>
      </w:r>
      <w:r w:rsidR="00C272A7" w:rsidRPr="00803572">
        <w:rPr>
          <w:rFonts w:asciiTheme="minorHAnsi" w:hAnsiTheme="minorHAnsi" w:cstheme="minorHAnsi"/>
          <w:sz w:val="20"/>
          <w:szCs w:val="20"/>
        </w:rPr>
        <w:t>ty związane z budowa rurociągów.</w:t>
      </w:r>
    </w:p>
    <w:p w:rsidR="00FF1487" w:rsidRDefault="00FF1487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DC741A" w:rsidRPr="00803572" w:rsidRDefault="00DC741A">
      <w:pPr>
        <w:tabs>
          <w:tab w:val="left" w:pos="0"/>
        </w:tabs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640785" w:rsidRPr="00803572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</w:rPr>
      </w:pPr>
      <w:r w:rsidRPr="00803572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</w:p>
    <w:p w:rsidR="00A110A3" w:rsidRPr="00803572" w:rsidRDefault="00A110A3" w:rsidP="00797092">
      <w:pPr>
        <w:numPr>
          <w:ilvl w:val="0"/>
          <w:numId w:val="39"/>
        </w:numPr>
        <w:tabs>
          <w:tab w:val="clear" w:pos="360"/>
          <w:tab w:val="num" w:pos="0"/>
          <w:tab w:val="left" w:pos="284"/>
          <w:tab w:val="left" w:pos="426"/>
        </w:tabs>
        <w:suppressAutoHyphens w:val="0"/>
        <w:ind w:left="0" w:firstLine="0"/>
        <w:jc w:val="both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część</w:t>
      </w:r>
      <w:proofErr w:type="gramEnd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projektowa wraz z uzyskaniem prawomocnego pozwolenia na budowę do dnia </w:t>
      </w:r>
      <w:r w:rsidR="00B428D0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31</w:t>
      </w:r>
      <w:r w:rsidR="00797092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grudnia </w:t>
      </w: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2013r. z zastrzeżeniem, iż wstępny projekt winien zostać przedstawiony do akceptacji Zamawiającego do dnia </w:t>
      </w:r>
      <w:r w:rsidR="00B428D0"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30 października</w:t>
      </w:r>
      <w:r w:rsidR="005B4C77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2013</w:t>
      </w:r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r.</w:t>
      </w:r>
    </w:p>
    <w:p w:rsidR="00A110A3" w:rsidRPr="00803572" w:rsidRDefault="00123CC4" w:rsidP="00D157F2">
      <w:pPr>
        <w:numPr>
          <w:ilvl w:val="0"/>
          <w:numId w:val="39"/>
        </w:numPr>
        <w:tabs>
          <w:tab w:val="clear" w:pos="360"/>
          <w:tab w:val="num" w:pos="0"/>
          <w:tab w:val="left" w:pos="284"/>
          <w:tab w:val="left" w:pos="426"/>
        </w:tabs>
        <w:suppressAutoHyphens w:val="0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prace</w:t>
      </w:r>
      <w:proofErr w:type="gramEnd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budowlane:</w:t>
      </w:r>
    </w:p>
    <w:p w:rsidR="00123CC4" w:rsidRPr="00803572" w:rsidRDefault="00B420EF" w:rsidP="00D157F2">
      <w:pPr>
        <w:pStyle w:val="Akapitzlist"/>
        <w:numPr>
          <w:ilvl w:val="0"/>
          <w:numId w:val="40"/>
        </w:numPr>
        <w:tabs>
          <w:tab w:val="num" w:pos="0"/>
          <w:tab w:val="left" w:pos="284"/>
          <w:tab w:val="left" w:pos="426"/>
        </w:tabs>
        <w:suppressAutoHyphens w:val="0"/>
        <w:spacing w:after="0" w:line="240" w:lineRule="auto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plac</w:t>
      </w:r>
      <w:proofErr w:type="gramEnd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zabaw, </w:t>
      </w:r>
      <w:proofErr w:type="spellStart"/>
      <w:r w:rsidRPr="00803572">
        <w:rPr>
          <w:rFonts w:asciiTheme="minorHAnsi" w:hAnsiTheme="minorHAnsi" w:cstheme="minorHAnsi"/>
          <w:sz w:val="20"/>
          <w:szCs w:val="20"/>
        </w:rPr>
        <w:t>scatepark</w:t>
      </w:r>
      <w:proofErr w:type="spellEnd"/>
      <w:r w:rsidRPr="00803572">
        <w:rPr>
          <w:rFonts w:asciiTheme="minorHAnsi" w:hAnsiTheme="minorHAnsi" w:cstheme="minorHAnsi"/>
          <w:sz w:val="20"/>
          <w:szCs w:val="20"/>
        </w:rPr>
        <w:t xml:space="preserve"> i parkingi do dnia 15 czerwca 2014r.</w:t>
      </w:r>
    </w:p>
    <w:p w:rsidR="00A110A3" w:rsidRPr="009A231C" w:rsidRDefault="00B420EF" w:rsidP="009A231C">
      <w:pPr>
        <w:pStyle w:val="Akapitzlist"/>
        <w:numPr>
          <w:ilvl w:val="0"/>
          <w:numId w:val="40"/>
        </w:numPr>
        <w:tabs>
          <w:tab w:val="num" w:pos="0"/>
          <w:tab w:val="left" w:pos="284"/>
          <w:tab w:val="left" w:pos="426"/>
        </w:tabs>
        <w:suppressAutoHyphens w:val="0"/>
        <w:spacing w:after="0" w:line="240" w:lineRule="auto"/>
        <w:ind w:left="0" w:firstLine="0"/>
        <w:rPr>
          <w:rFonts w:asciiTheme="minorHAnsi" w:hAnsiTheme="minorHAnsi" w:cs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>pozostałe</w:t>
      </w:r>
      <w:proofErr w:type="gramEnd"/>
      <w:r w:rsidRPr="00803572">
        <w:rPr>
          <w:rFonts w:asciiTheme="minorHAnsi" w:hAnsiTheme="minorHAnsi" w:cstheme="minorHAnsi"/>
          <w:snapToGrid w:val="0"/>
          <w:sz w:val="20"/>
          <w:szCs w:val="20"/>
          <w:lang w:eastAsia="pl-PL"/>
        </w:rPr>
        <w:t xml:space="preserve"> prace budowlane wraz z pozwoleniem na użytkowanie do dnia 31 października 2014r.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367995" w:rsidRPr="00803572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proofErr w:type="gramStart"/>
      <w:r w:rsidRPr="00803572">
        <w:rPr>
          <w:rFonts w:asciiTheme="minorHAnsi" w:hAnsiTheme="minorHAnsi"/>
        </w:rPr>
        <w:t>a</w:t>
      </w:r>
      <w:proofErr w:type="gramEnd"/>
      <w:r w:rsidRPr="00803572">
        <w:rPr>
          <w:rFonts w:asciiTheme="minorHAnsi" w:hAnsiTheme="minorHAnsi"/>
        </w:rPr>
        <w:t>) Wykonawca zobowiązany jest udowodnić, iż w okresie ostatnich trzech lat przed upływem terminu składania ofert – a jeśli okres prowadzenia działalności jest krótszy, w tym okresie – wykonał:</w:t>
      </w:r>
    </w:p>
    <w:p w:rsidR="002773BB" w:rsidRPr="00803572" w:rsidRDefault="002773BB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- jeden projekt budow</w:t>
      </w:r>
      <w:r w:rsidR="00805769" w:rsidRPr="00803572">
        <w:rPr>
          <w:rFonts w:asciiTheme="minorHAnsi" w:hAnsiTheme="minorHAnsi"/>
        </w:rPr>
        <w:t>la</w:t>
      </w:r>
      <w:r w:rsidRPr="00803572">
        <w:rPr>
          <w:rFonts w:asciiTheme="minorHAnsi" w:hAnsiTheme="minorHAnsi"/>
        </w:rPr>
        <w:t xml:space="preserve">ny wraz z </w:t>
      </w:r>
      <w:r w:rsidR="00797092" w:rsidRPr="00803572">
        <w:rPr>
          <w:rFonts w:asciiTheme="minorHAnsi" w:hAnsiTheme="minorHAnsi"/>
        </w:rPr>
        <w:t>uzyskaniem pozwolenia na budowę</w:t>
      </w:r>
      <w:r w:rsidRPr="00803572">
        <w:rPr>
          <w:rFonts w:asciiTheme="minorHAnsi" w:hAnsiTheme="minorHAnsi"/>
        </w:rPr>
        <w:t xml:space="preserve"> obejmujący zagospodarowani</w:t>
      </w:r>
      <w:r w:rsidR="00EF6FAD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 terenów użyteczności publicznej,</w:t>
      </w:r>
    </w:p>
    <w:p w:rsidR="002773BB" w:rsidRPr="00803572" w:rsidRDefault="002773BB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lastRenderedPageBreak/>
        <w:t>- jeden projekt budow</w:t>
      </w:r>
      <w:r w:rsidR="00805769" w:rsidRPr="00803572">
        <w:rPr>
          <w:rFonts w:asciiTheme="minorHAnsi" w:hAnsiTheme="minorHAnsi"/>
        </w:rPr>
        <w:t>la</w:t>
      </w:r>
      <w:r w:rsidRPr="00803572">
        <w:rPr>
          <w:rFonts w:asciiTheme="minorHAnsi" w:hAnsiTheme="minorHAnsi"/>
        </w:rPr>
        <w:t>ny wraz z uzyskaniem pozwo</w:t>
      </w:r>
      <w:r w:rsidR="00797092" w:rsidRPr="00803572">
        <w:rPr>
          <w:rFonts w:asciiTheme="minorHAnsi" w:hAnsiTheme="minorHAnsi"/>
        </w:rPr>
        <w:t>lenia na budowę</w:t>
      </w:r>
      <w:r w:rsidRPr="00803572">
        <w:rPr>
          <w:rFonts w:asciiTheme="minorHAnsi" w:hAnsiTheme="minorHAnsi"/>
        </w:rPr>
        <w:t xml:space="preserve"> obejmujący zagospodarowani</w:t>
      </w:r>
      <w:r w:rsidR="0079709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 terenów użyteczności publicznej znajdujących się na obszarze wpisanym do rejestru zabytków.</w:t>
      </w:r>
    </w:p>
    <w:p w:rsidR="00B81797" w:rsidRPr="00803572" w:rsidRDefault="00B81797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Należy wykazać dwa oddzielne projekty. Nie dopuszcza się łączenia projektów.</w:t>
      </w:r>
    </w:p>
    <w:p w:rsidR="00367995" w:rsidRPr="00803572" w:rsidRDefault="0036799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F84A08" w:rsidRPr="0046420D" w:rsidRDefault="00367995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proofErr w:type="gramStart"/>
      <w:r w:rsidRPr="0046420D">
        <w:rPr>
          <w:rFonts w:asciiTheme="minorHAnsi" w:hAnsiTheme="minorHAnsi"/>
        </w:rPr>
        <w:t>b</w:t>
      </w:r>
      <w:proofErr w:type="gramEnd"/>
      <w:r w:rsidRPr="0046420D">
        <w:rPr>
          <w:rFonts w:asciiTheme="minorHAnsi" w:hAnsiTheme="minorHAnsi"/>
        </w:rPr>
        <w:t xml:space="preserve">) </w:t>
      </w:r>
      <w:r w:rsidR="00C44C03" w:rsidRPr="0046420D">
        <w:rPr>
          <w:rFonts w:asciiTheme="minorHAnsi" w:hAnsiTheme="minorHAnsi"/>
        </w:rPr>
        <w:t>Wykonawca zobowiązany jest udowodnić, iż w okresie ostatnich pięciu lat przed upływem terminu składania ofert – a jeśli okres prowadzenia działalności jest krótszy, w tym okresie – wykonał</w:t>
      </w:r>
      <w:r w:rsidR="00F84A08" w:rsidRPr="0046420D">
        <w:rPr>
          <w:rFonts w:asciiTheme="minorHAnsi" w:hAnsiTheme="minorHAnsi"/>
        </w:rPr>
        <w:t>:</w:t>
      </w:r>
    </w:p>
    <w:p w:rsidR="00793172" w:rsidRPr="0046420D" w:rsidRDefault="00F84A08" w:rsidP="00EF3424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46420D">
        <w:rPr>
          <w:rFonts w:asciiTheme="minorHAnsi" w:hAnsiTheme="minorHAnsi"/>
        </w:rPr>
        <w:t>-</w:t>
      </w:r>
      <w:r w:rsidR="0075171F">
        <w:rPr>
          <w:rFonts w:asciiTheme="minorHAnsi" w:hAnsiTheme="minorHAnsi"/>
        </w:rPr>
        <w:t xml:space="preserve"> jedną robotę</w:t>
      </w:r>
      <w:r w:rsidR="00C44C03" w:rsidRPr="0046420D">
        <w:rPr>
          <w:rFonts w:asciiTheme="minorHAnsi" w:hAnsiTheme="minorHAnsi"/>
        </w:rPr>
        <w:t xml:space="preserve"> </w:t>
      </w:r>
      <w:r w:rsidR="0075171F">
        <w:rPr>
          <w:rFonts w:asciiTheme="minorHAnsi" w:hAnsiTheme="minorHAnsi"/>
        </w:rPr>
        <w:t>polegającą</w:t>
      </w:r>
      <w:r w:rsidRPr="0046420D">
        <w:rPr>
          <w:rFonts w:asciiTheme="minorHAnsi" w:hAnsiTheme="minorHAnsi"/>
        </w:rPr>
        <w:t xml:space="preserve"> na </w:t>
      </w:r>
      <w:r w:rsidR="00793172" w:rsidRPr="0046420D">
        <w:rPr>
          <w:rFonts w:asciiTheme="minorHAnsi" w:hAnsiTheme="minorHAnsi"/>
        </w:rPr>
        <w:t>budowie</w:t>
      </w:r>
      <w:r w:rsidR="0075171F">
        <w:rPr>
          <w:rFonts w:asciiTheme="minorHAnsi" w:hAnsiTheme="minorHAnsi"/>
        </w:rPr>
        <w:t xml:space="preserve"> wspólnie:</w:t>
      </w:r>
      <w:r w:rsidR="00793172" w:rsidRPr="0046420D">
        <w:rPr>
          <w:rFonts w:asciiTheme="minorHAnsi" w:hAnsiTheme="minorHAnsi"/>
        </w:rPr>
        <w:t xml:space="preserve"> plac</w:t>
      </w:r>
      <w:r w:rsidR="0075171F">
        <w:rPr>
          <w:rFonts w:asciiTheme="minorHAnsi" w:hAnsiTheme="minorHAnsi"/>
        </w:rPr>
        <w:t>u</w:t>
      </w:r>
      <w:r w:rsidR="00793172" w:rsidRPr="0046420D">
        <w:rPr>
          <w:rFonts w:asciiTheme="minorHAnsi" w:hAnsiTheme="minorHAnsi"/>
        </w:rPr>
        <w:t xml:space="preserve"> zabaw o</w:t>
      </w:r>
      <w:r w:rsidR="0075171F">
        <w:rPr>
          <w:rFonts w:asciiTheme="minorHAnsi" w:hAnsiTheme="minorHAnsi"/>
        </w:rPr>
        <w:t>raz</w:t>
      </w:r>
      <w:r w:rsidR="0075171F" w:rsidRPr="0075171F">
        <w:rPr>
          <w:rFonts w:asciiTheme="minorHAnsi" w:hAnsiTheme="minorHAnsi"/>
        </w:rPr>
        <w:t xml:space="preserve"> </w:t>
      </w:r>
      <w:proofErr w:type="spellStart"/>
      <w:r w:rsidR="0075171F" w:rsidRPr="0046420D">
        <w:rPr>
          <w:rFonts w:asciiTheme="minorHAnsi" w:hAnsiTheme="minorHAnsi"/>
        </w:rPr>
        <w:t>skateparku</w:t>
      </w:r>
      <w:proofErr w:type="spellEnd"/>
      <w:r w:rsidR="0075171F">
        <w:rPr>
          <w:rFonts w:asciiTheme="minorHAnsi" w:hAnsiTheme="minorHAnsi"/>
        </w:rPr>
        <w:t xml:space="preserve"> o wartości łącznej nie mniejszej niż</w:t>
      </w:r>
      <w:proofErr w:type="gramStart"/>
      <w:r w:rsidR="0075171F">
        <w:rPr>
          <w:rFonts w:asciiTheme="minorHAnsi" w:hAnsiTheme="minorHAnsi"/>
        </w:rPr>
        <w:t xml:space="preserve"> 350 000,00 zł</w:t>
      </w:r>
      <w:proofErr w:type="gramEnd"/>
      <w:r w:rsidR="0075171F">
        <w:rPr>
          <w:rFonts w:asciiTheme="minorHAnsi" w:hAnsiTheme="minorHAnsi"/>
        </w:rPr>
        <w:t xml:space="preserve"> brutto,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dwie roboty polegające na budowie ciągów pieszo -</w:t>
      </w:r>
      <w:r w:rsidR="001E5688">
        <w:rPr>
          <w:rFonts w:ascii="Calibri" w:hAnsi="Calibri" w:cs="Calibri"/>
        </w:rPr>
        <w:t xml:space="preserve"> </w:t>
      </w:r>
      <w:r w:rsidRPr="0046420D">
        <w:rPr>
          <w:rFonts w:ascii="Calibri" w:hAnsi="Calibri" w:cs="Calibri"/>
        </w:rPr>
        <w:t>jezdnych lub ścieżek rowerowych z kostki betonowej. Wartość każdej z wykazanych robót nie może być mniejsza niż</w:t>
      </w:r>
      <w:proofErr w:type="gramStart"/>
      <w:r w:rsidRPr="0046420D">
        <w:rPr>
          <w:rFonts w:ascii="Calibri" w:hAnsi="Calibri" w:cs="Calibri"/>
        </w:rPr>
        <w:t xml:space="preserve"> 100 000,00 zł</w:t>
      </w:r>
      <w:proofErr w:type="gramEnd"/>
      <w:r w:rsidRPr="0046420D">
        <w:rPr>
          <w:rFonts w:ascii="Calibri" w:hAnsi="Calibri" w:cs="Calibri"/>
        </w:rPr>
        <w:t xml:space="preserve"> brutto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jedną robotę budowlaną polegającą na: budowie sieci oświetlenia ulicznego lub oświetlenia parkowego wraz z montażem latarni oświetlenia ulicznego lub oświetlenia parkowego wraz z przyłączami;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po jednej robocie budowlanej polegającej na: budowie przyłączy wodociągowych, przyłączy kanalizacji sanitarnej.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- jedną robotę budowlaną polegającą na: budowie lub przebudowie kanalizacji burzowej,</w:t>
      </w:r>
    </w:p>
    <w:p w:rsidR="0046420D" w:rsidRPr="0046420D" w:rsidRDefault="0046420D" w:rsidP="0046420D">
      <w:pPr>
        <w:pStyle w:val="NormalnyWeb"/>
        <w:autoSpaceDE w:val="0"/>
        <w:spacing w:before="0" w:after="0"/>
        <w:rPr>
          <w:rFonts w:ascii="Calibri" w:hAnsi="Calibri" w:cs="Calibri"/>
        </w:rPr>
      </w:pPr>
      <w:r w:rsidRPr="0046420D">
        <w:rPr>
          <w:rFonts w:ascii="Calibri" w:hAnsi="Calibri" w:cs="Calibri"/>
        </w:rPr>
        <w:t>Zamawiający uzna warunek za spełniony również wówczas, gdy jedna z prac będzie obejmowała kilka ww. zakresów.</w:t>
      </w:r>
    </w:p>
    <w:p w:rsidR="00640785" w:rsidRPr="00803572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7578EF" w:rsidRPr="00803572" w:rsidRDefault="006E11C1" w:rsidP="006E11C1">
      <w:pPr>
        <w:pStyle w:val="NormalnyWeb"/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oceni spełnianie warunku udziału w postępowaniu na postawie oświadczenia o spełnianiu warunków udziału w postępowaniu stan</w:t>
      </w:r>
      <w:r w:rsidR="00585BFB" w:rsidRPr="00803572">
        <w:rPr>
          <w:rFonts w:asciiTheme="minorHAnsi" w:hAnsiTheme="minorHAnsi"/>
        </w:rPr>
        <w:t>o</w:t>
      </w:r>
      <w:r w:rsidR="007578EF" w:rsidRPr="00803572">
        <w:rPr>
          <w:rFonts w:asciiTheme="minorHAnsi" w:hAnsiTheme="minorHAnsi"/>
        </w:rPr>
        <w:t>wiącego załącznik nr 2 do SIWZ oraz</w:t>
      </w:r>
    </w:p>
    <w:p w:rsidR="006E11C1" w:rsidRPr="00803572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  <w:r w:rsidRPr="00803572">
        <w:rPr>
          <w:rFonts w:asciiTheme="minorHAnsi" w:hAnsiTheme="minorHAnsi"/>
        </w:rPr>
        <w:t>- w przypadku robót budowlanych</w:t>
      </w:r>
      <w:r w:rsidR="00805769" w:rsidRPr="00803572">
        <w:rPr>
          <w:rFonts w:asciiTheme="minorHAnsi" w:hAnsiTheme="minorHAnsi"/>
        </w:rPr>
        <w:t xml:space="preserve"> -</w:t>
      </w:r>
      <w:r w:rsidRPr="00803572">
        <w:rPr>
          <w:rFonts w:asciiTheme="minorHAnsi" w:hAnsiTheme="minorHAnsi"/>
        </w:rPr>
        <w:t xml:space="preserve"> </w:t>
      </w:r>
      <w:r w:rsidR="006E11C1" w:rsidRPr="00803572">
        <w:rPr>
          <w:rFonts w:asciiTheme="minorHAnsi" w:hAnsiTheme="minorHAnsi"/>
        </w:rPr>
        <w:t>“Wykazu wykonanych robót budowlanych” załącznik nr 3</w:t>
      </w:r>
      <w:r w:rsidRPr="00803572">
        <w:rPr>
          <w:rFonts w:asciiTheme="minorHAnsi" w:hAnsiTheme="minorHAnsi"/>
        </w:rPr>
        <w:t xml:space="preserve"> </w:t>
      </w:r>
      <w:r w:rsidR="006E11C1" w:rsidRPr="00803572">
        <w:rPr>
          <w:rFonts w:asciiTheme="minorHAnsi" w:hAnsiTheme="minorHAnsi"/>
        </w:rPr>
        <w:t xml:space="preserve">oraz </w:t>
      </w:r>
      <w:r w:rsidR="006E11C1" w:rsidRPr="00803572">
        <w:rPr>
          <w:rFonts w:asciiTheme="minorHAnsi" w:eastAsia="TimesNewRomanPSMT" w:hAnsiTheme="minorHAnsi"/>
        </w:rPr>
        <w:t xml:space="preserve">z dowodów dotyczących najważniejszych robót, określających, czy roboty te zostały wykonane w sposób należyty oraz wskazujących, czy zostały wykonane zgodnie z zasadami sztuki budowlanej i prawidłowo ukończone tj. poświadczeń lub innych </w:t>
      </w:r>
      <w:proofErr w:type="gramStart"/>
      <w:r w:rsidR="006E11C1" w:rsidRPr="00803572">
        <w:rPr>
          <w:rFonts w:asciiTheme="minorHAnsi" w:eastAsia="TimesNewRomanPSMT" w:hAnsiTheme="minorHAnsi"/>
        </w:rPr>
        <w:t>dokumentów – jeżeli</w:t>
      </w:r>
      <w:proofErr w:type="gramEnd"/>
      <w:r w:rsidR="006E11C1" w:rsidRPr="00803572">
        <w:rPr>
          <w:rFonts w:asciiTheme="minorHAnsi" w:eastAsia="TimesNewRomanPSMT" w:hAnsiTheme="minorHAnsi"/>
        </w:rPr>
        <w:t xml:space="preserve"> z uzasadnionych przyczyn o obiektywnym charakterze Wykonawca nie jest w stanie uzyskać poświadczenia.</w:t>
      </w:r>
    </w:p>
    <w:p w:rsidR="007578EF" w:rsidRPr="00803572" w:rsidRDefault="007578EF" w:rsidP="007578EF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  <w:r w:rsidRPr="00803572">
        <w:rPr>
          <w:rFonts w:asciiTheme="minorHAnsi" w:eastAsia="TimesNewRomanPSMT" w:hAnsiTheme="minorHAnsi"/>
        </w:rPr>
        <w:t xml:space="preserve">- w przypadku </w:t>
      </w:r>
      <w:r w:rsidR="00805769" w:rsidRPr="00803572">
        <w:rPr>
          <w:rFonts w:asciiTheme="minorHAnsi" w:eastAsia="TimesNewRomanPSMT" w:hAnsiTheme="minorHAnsi"/>
        </w:rPr>
        <w:t>usług projektowych -</w:t>
      </w:r>
      <w:r w:rsidRPr="00803572">
        <w:rPr>
          <w:rFonts w:asciiTheme="minorHAnsi" w:hAnsiTheme="minorHAnsi"/>
        </w:rPr>
        <w:t xml:space="preserve"> “Wykazu zrealizowanych usług” załącznik nr 4 oraz dowodów potwierdzających czy usługi zostały wykonane należycie;</w:t>
      </w:r>
      <w:r w:rsidRPr="00803572">
        <w:rPr>
          <w:rFonts w:asciiTheme="minorHAnsi" w:eastAsia="TimesNewRomanPSMT" w:hAnsiTheme="minorHAnsi"/>
        </w:rPr>
        <w:t xml:space="preserve"> tj. poświadczeń lub oświadczenie </w:t>
      </w:r>
      <w:proofErr w:type="gramStart"/>
      <w:r w:rsidRPr="00803572">
        <w:rPr>
          <w:rFonts w:asciiTheme="minorHAnsi" w:eastAsia="TimesNewRomanPSMT" w:hAnsiTheme="minorHAnsi"/>
        </w:rPr>
        <w:t>wykonawcy – jeżeli</w:t>
      </w:r>
      <w:proofErr w:type="gramEnd"/>
      <w:r w:rsidRPr="00803572">
        <w:rPr>
          <w:rFonts w:asciiTheme="minorHAnsi" w:eastAsia="TimesNewRomanPSMT" w:hAnsiTheme="minorHAnsi"/>
        </w:rPr>
        <w:t xml:space="preserve"> z uzasadnionych przyczyn o obiektywnym charakterze Wykonawca nie jest w stanie uzyskać poświadczenia.</w:t>
      </w:r>
    </w:p>
    <w:p w:rsidR="007578EF" w:rsidRPr="00803572" w:rsidRDefault="007578EF" w:rsidP="006E11C1">
      <w:pPr>
        <w:pStyle w:val="NormalnyWeb"/>
        <w:autoSpaceDE w:val="0"/>
        <w:spacing w:before="0" w:after="0"/>
        <w:rPr>
          <w:rFonts w:asciiTheme="minorHAnsi" w:eastAsia="TimesNewRomanPSMT" w:hAnsiTheme="minorHAnsi"/>
        </w:rPr>
      </w:pPr>
    </w:p>
    <w:p w:rsidR="006E11C1" w:rsidRPr="00803572" w:rsidRDefault="006E11C1" w:rsidP="006E11C1">
      <w:pPr>
        <w:pStyle w:val="Tekstpodstawowy2"/>
        <w:spacing w:after="0" w:line="240" w:lineRule="auto"/>
        <w:jc w:val="both"/>
        <w:rPr>
          <w:rFonts w:asciiTheme="minorHAnsi" w:eastAsia="TimesNewRomanPSMT" w:hAnsiTheme="minorHAnsi"/>
        </w:rPr>
      </w:pPr>
      <w:r w:rsidRPr="00803572">
        <w:rPr>
          <w:rFonts w:asciiTheme="minorHAnsi" w:eastAsia="TimesNewRomanPSMT" w:hAnsiTheme="minorHAnsi"/>
        </w:rPr>
        <w:t>Wykonawca, w miejsce poświadczeń, o których mowa wyżej może przedkładać dokumenty potwierdzające należyte wykonanie</w:t>
      </w:r>
      <w:r w:rsidR="00BF1487" w:rsidRPr="00803572">
        <w:rPr>
          <w:rFonts w:asciiTheme="minorHAnsi" w:eastAsia="TimesNewRomanPSMT" w:hAnsiTheme="minorHAnsi"/>
        </w:rPr>
        <w:t xml:space="preserve"> usług lub</w:t>
      </w:r>
      <w:r w:rsidRPr="00803572">
        <w:rPr>
          <w:rFonts w:asciiTheme="minorHAnsi" w:eastAsia="TimesNewRomanPSMT" w:hAnsiTheme="minorHAnsi"/>
        </w:rPr>
        <w:t xml:space="preserve">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Dla uznania, że Wykonawca </w:t>
      </w:r>
      <w:proofErr w:type="gramStart"/>
      <w:r w:rsidRPr="00803572">
        <w:rPr>
          <w:rFonts w:asciiTheme="minorHAnsi" w:hAnsiTheme="minorHAnsi"/>
        </w:rPr>
        <w:t>spełnia ww</w:t>
      </w:r>
      <w:proofErr w:type="gramEnd"/>
      <w:r w:rsidRPr="00803572">
        <w:rPr>
          <w:rFonts w:asciiTheme="minorHAnsi" w:hAnsiTheme="minorHAnsi"/>
        </w:rPr>
        <w:t>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715CB1" w:rsidRPr="00803572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następującymi osobami:</w:t>
      </w:r>
    </w:p>
    <w:p w:rsidR="00C452BD" w:rsidRPr="00803572" w:rsidRDefault="00C452BD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</w:p>
    <w:p w:rsidR="00715CB1" w:rsidRPr="00803572" w:rsidRDefault="00715CB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</w:rPr>
      </w:pPr>
      <w:r w:rsidRPr="00803572">
        <w:rPr>
          <w:rFonts w:asciiTheme="minorHAnsi" w:eastAsia="A" w:hAnsiTheme="minorHAnsi"/>
          <w:b/>
        </w:rPr>
        <w:t>Projektanci:</w:t>
      </w:r>
    </w:p>
    <w:p w:rsidR="00715CB1" w:rsidRPr="00803572" w:rsidRDefault="00715CB1" w:rsidP="00715CB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</w:t>
      </w:r>
      <w:r w:rsidR="00930EC3" w:rsidRPr="00803572">
        <w:rPr>
          <w:rFonts w:asciiTheme="minorHAnsi" w:eastAsia="A" w:hAnsiTheme="minorHAnsi"/>
        </w:rPr>
        <w:t xml:space="preserve"> projektowania</w:t>
      </w:r>
      <w:r w:rsidRPr="00803572">
        <w:rPr>
          <w:rFonts w:asciiTheme="minorHAnsi" w:eastAsia="A" w:hAnsiTheme="minorHAnsi"/>
        </w:rPr>
        <w:t xml:space="preserve"> w specjalności k</w:t>
      </w:r>
      <w:r w:rsidRPr="00803572">
        <w:rPr>
          <w:rFonts w:asciiTheme="minorHAnsi" w:hAnsiTheme="minorHAnsi"/>
        </w:rPr>
        <w:t xml:space="preserve">onstrukcyjno – budowlanej bez ograniczeń, posiadającą wykształcenie wyższe; osoba będzie pełniła funkcję </w:t>
      </w:r>
      <w:r w:rsidR="007313B1" w:rsidRPr="00803572">
        <w:rPr>
          <w:rFonts w:asciiTheme="minorHAnsi" w:hAnsiTheme="minorHAnsi"/>
        </w:rPr>
        <w:t xml:space="preserve">głównego projektanta. Wykazana osoba powinna posiadać doświadczenie w pełnieniu funkcji </w:t>
      </w:r>
      <w:proofErr w:type="gramStart"/>
      <w:r w:rsidR="007313B1" w:rsidRPr="00803572">
        <w:rPr>
          <w:rFonts w:asciiTheme="minorHAnsi" w:hAnsiTheme="minorHAnsi"/>
        </w:rPr>
        <w:t>projektanta przy co</w:t>
      </w:r>
      <w:proofErr w:type="gramEnd"/>
      <w:r w:rsidR="007313B1" w:rsidRPr="00803572">
        <w:rPr>
          <w:rFonts w:asciiTheme="minorHAnsi" w:hAnsiTheme="minorHAnsi"/>
        </w:rPr>
        <w:t xml:space="preserve"> najmniej dwóch projektach obejmujących zagospodarowanie terenów użyteczności publicznej znajdujących się na obszarach wpisanych do rejestru zabytków. </w:t>
      </w:r>
    </w:p>
    <w:p w:rsidR="00930EC3" w:rsidRPr="00803572" w:rsidRDefault="00930EC3" w:rsidP="00715CB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- minimum jedną osobą uprawnioną do projektowania w specjalności drogowej,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 projektowania w specjalności w specjalności instalacyjnej w zakresie sieci, instalacji i urządzeń wodociągo</w:t>
      </w:r>
      <w:r w:rsidR="00EB721E" w:rsidRPr="00803572">
        <w:rPr>
          <w:rFonts w:asciiTheme="minorHAnsi" w:eastAsia="A" w:hAnsiTheme="minorHAnsi"/>
        </w:rPr>
        <w:t xml:space="preserve">wych i kanalizacyjnych; </w:t>
      </w:r>
    </w:p>
    <w:p w:rsidR="00930EC3" w:rsidRPr="00803572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-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 minimum jedną osobą uprawnioną do </w:t>
      </w:r>
      <w:r w:rsidR="00653DE1" w:rsidRPr="00803572">
        <w:rPr>
          <w:rFonts w:asciiTheme="minorHAnsi" w:eastAsia="A" w:hAnsiTheme="minorHAnsi"/>
          <w:sz w:val="20"/>
          <w:szCs w:val="20"/>
        </w:rPr>
        <w:t xml:space="preserve">projektowania 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w specjalności instalacyjnej w zakresie sieci, instalacji i urządzeń elektrycznych i elektroenergetycznych; </w:t>
      </w:r>
    </w:p>
    <w:p w:rsidR="00715CB1" w:rsidRPr="00803572" w:rsidRDefault="00715CB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</w:p>
    <w:p w:rsidR="00715CB1" w:rsidRPr="00803572" w:rsidRDefault="00930EC3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b/>
        </w:rPr>
      </w:pPr>
      <w:r w:rsidRPr="00803572">
        <w:rPr>
          <w:rFonts w:asciiTheme="minorHAnsi" w:eastAsia="A" w:hAnsiTheme="minorHAnsi"/>
          <w:b/>
        </w:rPr>
        <w:t>Kierownicy</w:t>
      </w:r>
      <w:r w:rsidR="00C452BD" w:rsidRPr="00803572">
        <w:rPr>
          <w:rFonts w:asciiTheme="minorHAnsi" w:eastAsia="A" w:hAnsiTheme="minorHAnsi"/>
          <w:b/>
        </w:rPr>
        <w:t>:</w:t>
      </w:r>
    </w:p>
    <w:p w:rsidR="00C452BD" w:rsidRPr="00803572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>- minimum jedną osobą uprawnioną do kierowania robotami budowlanymi w specjalności k</w:t>
      </w:r>
      <w:r w:rsidRPr="00803572">
        <w:rPr>
          <w:rFonts w:asciiTheme="minorHAnsi" w:hAnsiTheme="minorHAnsi"/>
          <w:sz w:val="20"/>
          <w:szCs w:val="20"/>
        </w:rPr>
        <w:t>onstrukcyjno – budowlanej bez ograniczeń, posiadającą wykształcenie wyższe</w:t>
      </w:r>
      <w:r w:rsidR="00C452BD" w:rsidRPr="00803572">
        <w:rPr>
          <w:rFonts w:asciiTheme="minorHAnsi" w:hAnsiTheme="minorHAnsi"/>
          <w:sz w:val="20"/>
          <w:szCs w:val="20"/>
        </w:rPr>
        <w:t xml:space="preserve"> oraz spełniać wymagania określone w § 24 ust 1 i 2 rozporządzenia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dnia 11 sierpnia 2011 r Nr.165 poz</w:t>
      </w:r>
      <w:proofErr w:type="gramStart"/>
      <w:r w:rsidR="00FC09A1" w:rsidRPr="00803572">
        <w:rPr>
          <w:rFonts w:asciiTheme="minorHAnsi" w:hAnsiTheme="minorHAnsi"/>
          <w:sz w:val="20"/>
          <w:szCs w:val="20"/>
        </w:rPr>
        <w:t>. 987). Osoba</w:t>
      </w:r>
      <w:proofErr w:type="gramEnd"/>
      <w:r w:rsidR="00C452BD" w:rsidRPr="00803572">
        <w:rPr>
          <w:rFonts w:asciiTheme="minorHAnsi" w:hAnsiTheme="minorHAnsi"/>
          <w:sz w:val="20"/>
          <w:szCs w:val="20"/>
        </w:rPr>
        <w:t xml:space="preserve"> będzie pełnić funkcję kierownika budowy.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- minimum jedną osobą uprawnioną do kierowania robotami budowlanymi w specjalności drogowej,</w:t>
      </w:r>
    </w:p>
    <w:p w:rsidR="00930EC3" w:rsidRPr="00803572" w:rsidRDefault="00930EC3" w:rsidP="00930EC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" w:hAnsiTheme="minorHAnsi"/>
        </w:rPr>
        <w:t>- minimum jedną osobą uprawnioną do kierowania robotami budowlanymi</w:t>
      </w:r>
      <w:r w:rsidR="00FC09A1" w:rsidRPr="00803572">
        <w:rPr>
          <w:rFonts w:asciiTheme="minorHAnsi" w:eastAsia="A" w:hAnsiTheme="minorHAnsi"/>
        </w:rPr>
        <w:t xml:space="preserve"> </w:t>
      </w:r>
      <w:r w:rsidRPr="00803572">
        <w:rPr>
          <w:rFonts w:asciiTheme="minorHAnsi" w:eastAsia="A" w:hAnsiTheme="minorHAnsi"/>
        </w:rPr>
        <w:t>w specjalności instalacyjnej w zakresie sieci, instalacji i urządzeń wo</w:t>
      </w:r>
      <w:r w:rsidR="00EB721E" w:rsidRPr="00803572">
        <w:rPr>
          <w:rFonts w:asciiTheme="minorHAnsi" w:eastAsia="A" w:hAnsiTheme="minorHAnsi"/>
        </w:rPr>
        <w:t>dociągowych i kanalizacyjnych;</w:t>
      </w:r>
    </w:p>
    <w:p w:rsidR="00930EC3" w:rsidRPr="00803572" w:rsidRDefault="00EB721E" w:rsidP="00930EC3">
      <w:pPr>
        <w:tabs>
          <w:tab w:val="left" w:pos="360"/>
        </w:tabs>
        <w:autoSpaceDE w:val="0"/>
        <w:jc w:val="both"/>
        <w:rPr>
          <w:rFonts w:asciiTheme="minorHAnsi" w:eastAsia="A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 xml:space="preserve">- </w:t>
      </w:r>
      <w:r w:rsidR="00930EC3" w:rsidRPr="00803572">
        <w:rPr>
          <w:rFonts w:asciiTheme="minorHAnsi" w:eastAsia="A" w:hAnsiTheme="minorHAnsi"/>
          <w:sz w:val="20"/>
          <w:szCs w:val="20"/>
        </w:rPr>
        <w:t xml:space="preserve">minimum jedną osobą uprawnioną do kierowania robotami budowlanymi w specjalności instalacyjnej w zakresie sieci, instalacji i urządzeń elektrycznych i elektroenergetycznych; </w:t>
      </w:r>
    </w:p>
    <w:p w:rsidR="006E11C1" w:rsidRPr="00803572" w:rsidRDefault="006E11C1" w:rsidP="006E11C1">
      <w:pPr>
        <w:autoSpaceDE w:val="0"/>
        <w:jc w:val="both"/>
        <w:rPr>
          <w:rFonts w:asciiTheme="minorHAnsi" w:hAnsiTheme="minorHAnsi"/>
          <w:sz w:val="20"/>
          <w:szCs w:val="20"/>
        </w:rPr>
      </w:pPr>
    </w:p>
    <w:p w:rsidR="00C452BD" w:rsidRPr="00803572" w:rsidRDefault="00C452BD" w:rsidP="006E11C1">
      <w:pPr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b/>
          <w:sz w:val="20"/>
          <w:szCs w:val="20"/>
        </w:rPr>
        <w:t>Osoba odpowiedzialna za badania archeologiczne:</w:t>
      </w:r>
    </w:p>
    <w:p w:rsidR="00C452BD" w:rsidRPr="00803572" w:rsidRDefault="00C452BD" w:rsidP="006E11C1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</w:rPr>
        <w:t xml:space="preserve">- minimum </w:t>
      </w:r>
      <w:r w:rsidRPr="00803572">
        <w:rPr>
          <w:rFonts w:asciiTheme="minorHAnsi" w:eastAsia="A" w:hAnsiTheme="minorHAnsi" w:cstheme="minorHAnsi"/>
          <w:sz w:val="20"/>
          <w:szCs w:val="20"/>
        </w:rPr>
        <w:t>jedną osobą, która</w:t>
      </w:r>
      <w:r w:rsidR="00E86DAA" w:rsidRPr="00803572">
        <w:rPr>
          <w:rFonts w:asciiTheme="minorHAnsi" w:eastAsia="A" w:hAnsiTheme="minorHAnsi" w:cstheme="minorHAnsi"/>
          <w:sz w:val="20"/>
          <w:szCs w:val="20"/>
        </w:rPr>
        <w:t xml:space="preserve"> </w:t>
      </w:r>
      <w:r w:rsidRPr="00803572">
        <w:rPr>
          <w:rFonts w:asciiTheme="minorHAnsi" w:hAnsiTheme="minorHAnsi" w:cstheme="minorHAnsi"/>
          <w:sz w:val="20"/>
          <w:szCs w:val="20"/>
        </w:rPr>
        <w:t xml:space="preserve">odpowiedzialna będzie prowadzenie i nadzorowanie badań archeologicznych. Osoba powinna spełniać wymagania określone w § 26 </w:t>
      </w:r>
      <w:proofErr w:type="gramStart"/>
      <w:r w:rsidRPr="00803572">
        <w:rPr>
          <w:rFonts w:asciiTheme="minorHAnsi" w:hAnsiTheme="minorHAnsi" w:cstheme="minorHAnsi"/>
          <w:sz w:val="20"/>
          <w:szCs w:val="20"/>
        </w:rPr>
        <w:t>ust 1  rozporządzenia</w:t>
      </w:r>
      <w:proofErr w:type="gramEnd"/>
      <w:r w:rsidRPr="00803572">
        <w:rPr>
          <w:rFonts w:asciiTheme="minorHAnsi" w:hAnsiTheme="minorHAnsi" w:cstheme="minorHAnsi"/>
          <w:sz w:val="20"/>
          <w:szCs w:val="20"/>
        </w:rPr>
        <w:t xml:space="preserve">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</w:t>
      </w:r>
      <w:proofErr w:type="gramStart"/>
      <w:r w:rsidRPr="00803572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 w:cstheme="minorHAnsi"/>
          <w:sz w:val="20"/>
          <w:szCs w:val="20"/>
        </w:rPr>
        <w:t xml:space="preserve"> dnia 11 sierpnia 2011 r Nr.165 po</w:t>
      </w:r>
      <w:r w:rsidR="00155DC2" w:rsidRPr="00803572">
        <w:rPr>
          <w:rFonts w:asciiTheme="minorHAnsi" w:hAnsiTheme="minorHAnsi" w:cstheme="minorHAnsi"/>
          <w:sz w:val="20"/>
          <w:szCs w:val="20"/>
        </w:rPr>
        <w:t>z. 987</w:t>
      </w:r>
      <w:r w:rsidRPr="00803572">
        <w:rPr>
          <w:rFonts w:asciiTheme="minorHAnsi" w:hAnsiTheme="minorHAnsi" w:cstheme="minorHAnsi"/>
          <w:sz w:val="20"/>
          <w:szCs w:val="20"/>
        </w:rPr>
        <w:t>).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przypadku uprawnień dla osób dopuszcza się odpowiadające im uprawnienia, które zostały wydane </w:t>
      </w:r>
      <w:r w:rsidRPr="00803572">
        <w:rPr>
          <w:rFonts w:asciiTheme="minorHAnsi" w:hAnsiTheme="minorHAnsi"/>
          <w:color w:val="000000"/>
          <w:sz w:val="20"/>
          <w:szCs w:val="2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Dz. U. </w:t>
      </w:r>
      <w:proofErr w:type="gramStart"/>
      <w:r w:rsidRPr="00803572">
        <w:rPr>
          <w:rFonts w:asciiTheme="minorHAnsi" w:hAnsiTheme="minorHAnsi"/>
          <w:b/>
          <w:color w:val="000000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 2010, Nr 243, poz. 1623 tekst jednolity) </w:t>
      </w:r>
      <w:r w:rsidRPr="00803572">
        <w:rPr>
          <w:rFonts w:asciiTheme="minorHAnsi" w:hAnsiTheme="minorHAnsi"/>
          <w:color w:val="000000"/>
          <w:sz w:val="20"/>
          <w:szCs w:val="20"/>
        </w:rPr>
        <w:t>oraz przepisów ustawy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Pr="00803572">
        <w:rPr>
          <w:rFonts w:asciiTheme="minorHAnsi" w:hAnsiTheme="minorHAnsi"/>
          <w:color w:val="000000"/>
          <w:sz w:val="20"/>
          <w:szCs w:val="20"/>
        </w:rPr>
        <w:t>o zasadach uznawania kwalifikacji zawodowych nabytych w państwach członkowskich Unii Europejskiej (</w:t>
      </w:r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Dz. U. </w:t>
      </w:r>
      <w:proofErr w:type="gramStart"/>
      <w:r w:rsidRPr="00803572">
        <w:rPr>
          <w:rFonts w:asciiTheme="minorHAnsi" w:hAnsiTheme="minorHAnsi"/>
          <w:b/>
          <w:color w:val="000000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b/>
          <w:color w:val="000000"/>
          <w:sz w:val="20"/>
          <w:szCs w:val="20"/>
        </w:rPr>
        <w:t xml:space="preserve"> 2008 r., Nr 63, poz. 394)</w:t>
      </w:r>
      <w:r w:rsidRPr="00803572">
        <w:rPr>
          <w:rFonts w:asciiTheme="minorHAnsi" w:hAnsiTheme="minorHAnsi"/>
          <w:color w:val="000000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oświadczenia </w:t>
      </w:r>
      <w:r w:rsidRPr="00803572">
        <w:rPr>
          <w:rFonts w:asciiTheme="minorHAnsi" w:hAnsiTheme="minorHAnsi"/>
          <w:sz w:val="20"/>
          <w:szCs w:val="20"/>
        </w:rPr>
        <w:br/>
        <w:t xml:space="preserve">o spełnianiu warunków udziału w postępowaniu stanowiącego załącznik nr 2 do SIWZ, “Wykazu osób, które będą uczestniczyć w wykonaniu zamówienia” załącznik nr </w:t>
      </w:r>
      <w:r w:rsidR="00FD3634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 xml:space="preserve"> oraz “Oświadczenia o uprawnieniach” stanowiącego załącznik nr </w:t>
      </w:r>
      <w:r w:rsidR="0030716D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Wykonawca musi udowodnić, iż posiada środki finansowe lub zdolność kredytową na kwotę nie mniejszą niż</w:t>
      </w:r>
      <w:proofErr w:type="gramStart"/>
      <w:r w:rsidRPr="00803572">
        <w:rPr>
          <w:rFonts w:asciiTheme="minorHAnsi" w:hAnsiTheme="minorHAnsi"/>
        </w:rPr>
        <w:t xml:space="preserve"> </w:t>
      </w:r>
      <w:r w:rsidR="00883313" w:rsidRPr="00803572">
        <w:rPr>
          <w:rFonts w:asciiTheme="minorHAnsi" w:hAnsiTheme="minorHAnsi"/>
        </w:rPr>
        <w:t>2 000 000,00</w:t>
      </w:r>
      <w:r w:rsidRPr="00803572">
        <w:rPr>
          <w:rFonts w:asciiTheme="minorHAnsi" w:hAnsiTheme="minorHAnsi"/>
        </w:rPr>
        <w:t xml:space="preserve"> zł</w:t>
      </w:r>
      <w:proofErr w:type="gramEnd"/>
      <w:r w:rsidRPr="00803572">
        <w:rPr>
          <w:rFonts w:asciiTheme="minorHAnsi" w:hAnsiTheme="minorHAnsi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oceni spełnianie warunku udziału w postępowaniu na postawie „Oświadczenia </w:t>
      </w:r>
      <w:r w:rsidRPr="00803572">
        <w:rPr>
          <w:rFonts w:asciiTheme="minorHAnsi" w:hAnsiTheme="minorHAnsi"/>
          <w:sz w:val="20"/>
          <w:szCs w:val="20"/>
        </w:rPr>
        <w:br/>
        <w:t>o spełnianiu warunków udziału w postępowaniu” stanowiącego załącznik nr 2 do SIWZ, oraz informacji z banku lub spółdzielczej kasy oszczędnościowo – kredytowej.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 ust 1 pkt 1), 2), 3), 4), 5)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803572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może polegać na wiedzy i doświadczeniu, potencjale technicznym, osobach zdolnych </w:t>
      </w:r>
      <w:r w:rsidRPr="00803572">
        <w:rPr>
          <w:rFonts w:asciiTheme="minorHAnsi" w:hAnsiTheme="minorHAnsi"/>
          <w:sz w:val="20"/>
          <w:szCs w:val="20"/>
        </w:rPr>
        <w:br/>
        <w:t xml:space="preserve">do wykonania zamówienia lub zdolnościach finansowych innych podmiotów, niezależnie od charakteru prawnego łączących go z nimi stosunków. </w:t>
      </w:r>
      <w:r w:rsidRPr="00803572">
        <w:rPr>
          <w:rFonts w:asciiTheme="minorHAnsi" w:hAnsiTheme="minorHAnsi"/>
          <w:b/>
          <w:sz w:val="20"/>
          <w:szCs w:val="20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54743" w:rsidRPr="002C0DAB" w:rsidRDefault="006E11C1" w:rsidP="00654743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5), 6), 7), 8). Nie wykazanie w wystarczający sposób potwierdzenia braku podstaw niespełnienia warunku z </w:t>
      </w:r>
      <w:proofErr w:type="gramStart"/>
      <w:r w:rsidRPr="00803572">
        <w:rPr>
          <w:rFonts w:asciiTheme="minorHAnsi" w:hAnsiTheme="minorHAnsi"/>
          <w:sz w:val="20"/>
          <w:szCs w:val="20"/>
        </w:rPr>
        <w:t>art. 24  ust</w:t>
      </w:r>
      <w:proofErr w:type="gramEnd"/>
      <w:r w:rsidRPr="00803572">
        <w:rPr>
          <w:rFonts w:asciiTheme="minorHAnsi" w:hAnsiTheme="minorHAnsi"/>
          <w:sz w:val="20"/>
          <w:szCs w:val="20"/>
        </w:rPr>
        <w:t>. 1, spowoduje wykluczenie Wykonawcy z postępowania, po wyczerpaniu czynności wezwania do uzupełnienia dokumentów.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W celu potwierdzenia spełniania przez Wykonawcę warunków, o których mowa w art. 22 ust. 1 ustawy Pzp, do oferty należy załączyć:</w:t>
      </w:r>
    </w:p>
    <w:p w:rsidR="00A22972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6E11C1" w:rsidRPr="00803572" w:rsidRDefault="006E11C1" w:rsidP="009B4856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Wykaz robót budowlanych</w:t>
      </w:r>
      <w:r w:rsidRPr="00803572">
        <w:rPr>
          <w:rFonts w:asciiTheme="minorHAnsi" w:eastAsia="TimesNewRomanPSMT" w:hAnsiTheme="minorHAnsi"/>
          <w:sz w:val="20"/>
          <w:szCs w:val="20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803572">
        <w:rPr>
          <w:rFonts w:asciiTheme="minorHAnsi" w:hAnsiTheme="minorHAnsi"/>
          <w:b/>
          <w:sz w:val="20"/>
          <w:szCs w:val="20"/>
        </w:rPr>
        <w:t xml:space="preserve"> załącznik 3</w:t>
      </w:r>
      <w:r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A22972" w:rsidRPr="00803572" w:rsidRDefault="009B4856" w:rsidP="005E54D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W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ykaz wykonanych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, a w przypadku świadczeń okresowych lub ciągłych również wykonywanych,</w:t>
      </w: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głównych 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dostaw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lub usług, w okresie ostatnich trzech lat przed upływem terminu składania ofert albo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wniosków o dopuszczenie do udziału w postępowaniu, a jeżeli okre</w:t>
      </w:r>
      <w:r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s prowadzenia działalności jest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krótszy – w tym okresie, wraz z podaniem ich wartości, przedmiotu, dat wykonania i podmiotów, na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proofErr w:type="gramStart"/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>rzecz których</w:t>
      </w:r>
      <w:proofErr w:type="gramEnd"/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dostawy lub usługi zostały wykonane, oraz załączeniem dowodów, czy zostały wykonane</w:t>
      </w:r>
      <w:r w:rsidR="005E54D4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lub są wykonywane należycie – </w:t>
      </w:r>
      <w:r w:rsidR="00A22972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>złącznik nr</w:t>
      </w:r>
      <w:r w:rsidR="00EB721E" w:rsidRPr="00803572">
        <w:rPr>
          <w:rFonts w:asciiTheme="minorHAnsi" w:eastAsia="TimesNewRoman" w:hAnsiTheme="minorHAnsi" w:cstheme="minorHAnsi"/>
          <w:b/>
          <w:sz w:val="20"/>
          <w:szCs w:val="20"/>
          <w:lang w:eastAsia="pl-PL"/>
        </w:rPr>
        <w:t xml:space="preserve"> 4</w:t>
      </w:r>
      <w:r w:rsidR="00A22972" w:rsidRPr="00803572">
        <w:rPr>
          <w:rFonts w:asciiTheme="minorHAnsi" w:eastAsia="TimesNewRoman" w:hAnsiTheme="minorHAnsi" w:cstheme="minorHAnsi"/>
          <w:sz w:val="20"/>
          <w:szCs w:val="20"/>
          <w:lang w:eastAsia="pl-PL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3)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Pr="00803572">
        <w:rPr>
          <w:rFonts w:asciiTheme="minorHAnsi" w:eastAsia="TimesNewRomanPSMT" w:hAnsiTheme="minorHAnsi"/>
          <w:sz w:val="20"/>
          <w:szCs w:val="20"/>
        </w:rPr>
        <w:t xml:space="preserve">usług, </w:t>
      </w:r>
      <w:proofErr w:type="gramStart"/>
      <w:r w:rsidRPr="00803572">
        <w:rPr>
          <w:rFonts w:asciiTheme="minorHAnsi" w:eastAsia="TimesNewRomanPSMT" w:hAnsiTheme="minorHAnsi"/>
          <w:sz w:val="20"/>
          <w:szCs w:val="20"/>
        </w:rPr>
        <w:t>kontrolę jakości</w:t>
      </w:r>
      <w:proofErr w:type="gramEnd"/>
      <w:r w:rsidRPr="00803572">
        <w:rPr>
          <w:rFonts w:asciiTheme="minorHAnsi" w:eastAsia="TimesNewRomanPSMT" w:hAnsiTheme="minorHAnsi"/>
          <w:sz w:val="20"/>
          <w:szCs w:val="20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>załącznik 5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4) Oświadczenie, że osoby, które będą uczestniczyć w wykonywaniu zamówienia, posiadają wymagane uprawnienia,</w:t>
      </w:r>
      <w:r w:rsidRPr="00803572">
        <w:rPr>
          <w:rFonts w:asciiTheme="minorHAnsi" w:hAnsiTheme="minorHAnsi"/>
          <w:sz w:val="20"/>
          <w:szCs w:val="20"/>
        </w:rPr>
        <w:t xml:space="preserve"> jeżeli ustawy nakładają obowiązek posiadania takich uprawnień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 - załącznik </w:t>
      </w:r>
      <w:r w:rsidR="0030716D">
        <w:rPr>
          <w:rFonts w:asciiTheme="minorHAnsi" w:hAnsiTheme="minorHAnsi"/>
          <w:b/>
          <w:sz w:val="20"/>
          <w:szCs w:val="20"/>
        </w:rPr>
        <w:t>6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Default="006E11C1" w:rsidP="006E11C1">
      <w:pPr>
        <w:widowControl w:val="0"/>
        <w:tabs>
          <w:tab w:val="left" w:pos="0"/>
          <w:tab w:val="left" w:pos="851"/>
        </w:tabs>
        <w:jc w:val="both"/>
        <w:rPr>
          <w:rFonts w:asciiTheme="minorHAnsi" w:eastAsia="TimesNewRomanPSMT" w:hAnsiTheme="minorHAnsi"/>
          <w:sz w:val="20"/>
          <w:szCs w:val="20"/>
        </w:rPr>
      </w:pPr>
      <w:r w:rsidRPr="00803572">
        <w:rPr>
          <w:rFonts w:asciiTheme="minorHAnsi" w:eastAsia="TimesNewRomanPSMT" w:hAnsiTheme="minorHAnsi"/>
          <w:b/>
          <w:sz w:val="20"/>
          <w:szCs w:val="20"/>
        </w:rPr>
        <w:t>5) informacj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ę z</w:t>
      </w:r>
      <w:r w:rsidRPr="00803572">
        <w:rPr>
          <w:rFonts w:asciiTheme="minorHAnsi" w:eastAsia="TimesNewRomanPSMT" w:hAnsiTheme="minorHAnsi"/>
          <w:b/>
          <w:sz w:val="20"/>
          <w:szCs w:val="20"/>
        </w:rPr>
        <w:t xml:space="preserve"> banku lub spółdzielczej kasy oszczędnościowo-kredytowej potwierdzającej wysokość posiadanych środków </w:t>
      </w:r>
      <w:r w:rsidRPr="00803572">
        <w:rPr>
          <w:rFonts w:asciiTheme="minorHAnsi" w:eastAsia="TimesNewRomanPSMT" w:hAnsiTheme="minorHAnsi"/>
          <w:sz w:val="20"/>
          <w:szCs w:val="20"/>
        </w:rPr>
        <w:t>finansowych lub zdolność kredytową wykonawcy, wystawionej nie wcześniej niż 3 miesiące przed upływem terminu składania ofert albo składania wniosków o dopuszczenie do udziału w postępowaniu o udzielenie zamówienia;</w:t>
      </w:r>
    </w:p>
    <w:p w:rsidR="00BD7297" w:rsidRPr="00BD7297" w:rsidRDefault="00BD7297" w:rsidP="006E11C1">
      <w:pPr>
        <w:widowControl w:val="0"/>
        <w:tabs>
          <w:tab w:val="left" w:pos="0"/>
          <w:tab w:val="left" w:pos="851"/>
        </w:tabs>
        <w:jc w:val="both"/>
        <w:rPr>
          <w:rStyle w:val="text"/>
          <w:rFonts w:asciiTheme="minorHAnsi" w:hAnsiTheme="minorHAnsi"/>
          <w:sz w:val="20"/>
          <w:szCs w:val="20"/>
        </w:rPr>
      </w:pPr>
      <w:r w:rsidRPr="00BD7297">
        <w:rPr>
          <w:rFonts w:asciiTheme="minorHAnsi" w:eastAsia="TimesNewRomanPSMT" w:hAnsiTheme="minorHAnsi"/>
          <w:sz w:val="20"/>
          <w:szCs w:val="20"/>
        </w:rPr>
        <w:t>6)</w:t>
      </w:r>
      <w:r w:rsidRPr="00BD7297">
        <w:rPr>
          <w:rStyle w:val="WW8Num2z0"/>
          <w:rFonts w:asciiTheme="minorHAnsi" w:hAnsiTheme="minorHAnsi"/>
          <w:sz w:val="20"/>
          <w:szCs w:val="20"/>
        </w:rPr>
        <w:t xml:space="preserve"> </w:t>
      </w:r>
      <w:r w:rsidRPr="00BD7297">
        <w:rPr>
          <w:rStyle w:val="text"/>
          <w:rFonts w:asciiTheme="minorHAnsi" w:hAnsiTheme="minorHAnsi"/>
          <w:sz w:val="20"/>
          <w:szCs w:val="20"/>
        </w:rPr>
        <w:t xml:space="preserve">Wykonawca powołujący się przy wykazywaniu spełnienia warunków udziału w postępowaniu, o których mowa w art. 22 ust. 1 </w:t>
      </w:r>
      <w:proofErr w:type="spellStart"/>
      <w:r w:rsidRPr="00BD7297">
        <w:rPr>
          <w:rStyle w:val="text"/>
          <w:rFonts w:asciiTheme="minorHAnsi" w:hAnsiTheme="minorHAnsi"/>
          <w:sz w:val="20"/>
          <w:szCs w:val="20"/>
        </w:rPr>
        <w:t>pkt</w:t>
      </w:r>
      <w:proofErr w:type="spellEnd"/>
      <w:r w:rsidRPr="00BD7297">
        <w:rPr>
          <w:rStyle w:val="text"/>
          <w:rFonts w:asciiTheme="minorHAnsi" w:hAnsiTheme="minorHAnsi"/>
          <w:sz w:val="20"/>
          <w:szCs w:val="20"/>
        </w:rPr>
        <w:t xml:space="preserve"> 4 ustawy, na zasoby innych podmiotów przedkłada następujące dokumenty dotyczące podmiotów, </w:t>
      </w:r>
      <w:proofErr w:type="gramStart"/>
      <w:r w:rsidRPr="00BD7297">
        <w:rPr>
          <w:rStyle w:val="text"/>
          <w:rFonts w:asciiTheme="minorHAnsi" w:hAnsiTheme="minorHAnsi"/>
          <w:sz w:val="20"/>
          <w:szCs w:val="20"/>
        </w:rPr>
        <w:t>zasobami których</w:t>
      </w:r>
      <w:proofErr w:type="gramEnd"/>
      <w:r w:rsidRPr="00BD7297">
        <w:rPr>
          <w:rStyle w:val="text"/>
          <w:rFonts w:asciiTheme="minorHAnsi" w:hAnsiTheme="minorHAnsi"/>
          <w:sz w:val="20"/>
          <w:szCs w:val="20"/>
        </w:rPr>
        <w:t xml:space="preserve"> będzie dysponował wykonawca:</w:t>
      </w:r>
    </w:p>
    <w:p w:rsidR="00BD7297" w:rsidRPr="00BD7297" w:rsidRDefault="00BD7297" w:rsidP="006E11C1">
      <w:pPr>
        <w:widowControl w:val="0"/>
        <w:tabs>
          <w:tab w:val="left" w:pos="0"/>
          <w:tab w:val="left" w:pos="851"/>
        </w:tabs>
        <w:jc w:val="both"/>
        <w:rPr>
          <w:rFonts w:asciiTheme="minorHAnsi" w:eastAsia="TimesNewRomanPSMT" w:hAnsiTheme="minorHAnsi"/>
          <w:sz w:val="20"/>
          <w:szCs w:val="20"/>
        </w:rPr>
      </w:pPr>
      <w:proofErr w:type="gramStart"/>
      <w:r w:rsidRPr="00BD7297">
        <w:rPr>
          <w:rStyle w:val="text"/>
          <w:rFonts w:asciiTheme="minorHAnsi" w:hAnsiTheme="minorHAnsi"/>
          <w:b/>
          <w:sz w:val="20"/>
          <w:szCs w:val="20"/>
        </w:rPr>
        <w:t>informację</w:t>
      </w:r>
      <w:proofErr w:type="gramEnd"/>
      <w:r w:rsidRPr="00BD7297">
        <w:rPr>
          <w:rStyle w:val="text"/>
          <w:rFonts w:asciiTheme="minorHAnsi" w:hAnsiTheme="minorHAnsi"/>
          <w:b/>
          <w:sz w:val="20"/>
          <w:szCs w:val="20"/>
        </w:rPr>
        <w:t xml:space="preserve"> banku lub spółdzielczej kasy oszczędnościowo-kredytowej potwierdzającej wysokość posiadanych środków</w:t>
      </w:r>
      <w:r w:rsidRPr="00BD7297">
        <w:rPr>
          <w:rStyle w:val="text"/>
          <w:rFonts w:asciiTheme="minorHAnsi" w:hAnsiTheme="minorHAnsi"/>
          <w:sz w:val="20"/>
          <w:szCs w:val="20"/>
        </w:rPr>
        <w:t xml:space="preserve">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>załącznik 7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</w:t>
      </w:r>
      <w:proofErr w:type="spellStart"/>
      <w:r w:rsidRPr="00803572">
        <w:rPr>
          <w:rFonts w:asciiTheme="minorHAnsi" w:hAnsiTheme="minorHAnsi"/>
          <w:sz w:val="20"/>
          <w:szCs w:val="20"/>
        </w:rPr>
        <w:t>pkt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 2 ustawy Pzp,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Aktualne zaświadczenie właściwego oddziału Zakładu Ubezpieczeń Społecznych lub Kasy Rolniczego 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</w:t>
      </w:r>
      <w:proofErr w:type="gramEnd"/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4–8 ustawy, wystawioną nie wcześniej niż 6 miesięcy przed upływem terminu składania wniosków o dopuszczenie do udziału w postępowaniu o udzielenie zamówienia albo składania ofert; 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proofErr w:type="gramStart"/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>aktualną</w:t>
      </w:r>
      <w:proofErr w:type="gramEnd"/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6E11C1" w:rsidRPr="00803572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lastRenderedPageBreak/>
        <w:t>aktualną</w:t>
      </w:r>
      <w:proofErr w:type="gramEnd"/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 informację z Krajowego Rejestru Karnego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 xml:space="preserve">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 w:rsidRPr="00803572">
        <w:rPr>
          <w:rFonts w:asciiTheme="minorHAnsi" w:hAnsiTheme="minorHAnsi"/>
          <w:spacing w:val="-2"/>
          <w:sz w:val="20"/>
          <w:szCs w:val="20"/>
        </w:rPr>
        <w:t xml:space="preserve">8) Wykonawca powołujący się przy wykazywaniu spełniania warunków udziału w postępowaniu </w:t>
      </w:r>
      <w:r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411A61" w:rsidRDefault="00411A61" w:rsidP="00411A6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411A6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411A61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proofErr w:type="gramStart"/>
      <w:r w:rsidRPr="00803572">
        <w:rPr>
          <w:rFonts w:asciiTheme="minorHAnsi" w:eastAsia="TimesNewRoman" w:hAnsiTheme="minorHAnsi"/>
          <w:b/>
          <w:sz w:val="20"/>
          <w:szCs w:val="20"/>
        </w:rPr>
        <w:t>1) Jeżeli</w:t>
      </w:r>
      <w:proofErr w:type="gramEnd"/>
      <w:r w:rsidRPr="00803572">
        <w:rPr>
          <w:rFonts w:asciiTheme="minorHAnsi" w:eastAsia="TimesNewRoman" w:hAnsiTheme="minorHAnsi"/>
          <w:b/>
          <w:sz w:val="20"/>
          <w:szCs w:val="20"/>
        </w:rPr>
        <w:t xml:space="preserve">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6E11C1" w:rsidP="00411A6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proofErr w:type="gramStart"/>
      <w:r w:rsidRPr="00803572">
        <w:rPr>
          <w:rFonts w:asciiTheme="minorHAnsi" w:eastAsia="TimesNewRoman" w:hAnsiTheme="minorHAnsi"/>
          <w:sz w:val="20"/>
          <w:szCs w:val="20"/>
        </w:rPr>
        <w:t>a</w:t>
      </w:r>
      <w:proofErr w:type="gramEnd"/>
      <w:r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411A61">
      <w:pPr>
        <w:pStyle w:val="Tekstpodstawowy2"/>
        <w:spacing w:after="0" w:line="240" w:lineRule="auto"/>
        <w:jc w:val="both"/>
        <w:rPr>
          <w:rFonts w:asciiTheme="minorHAnsi" w:hAnsiTheme="minorHAnsi"/>
        </w:rPr>
      </w:pPr>
      <w:proofErr w:type="gramStart"/>
      <w:r w:rsidRPr="00803572">
        <w:rPr>
          <w:rFonts w:asciiTheme="minorHAnsi" w:hAnsiTheme="minorHAnsi"/>
        </w:rPr>
        <w:t>b</w:t>
      </w:r>
      <w:proofErr w:type="gramEnd"/>
      <w:r w:rsidRPr="00803572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411A61">
      <w:pPr>
        <w:pStyle w:val="Tekstpodstawowy2"/>
        <w:spacing w:after="0" w:line="240" w:lineRule="auto"/>
        <w:jc w:val="both"/>
        <w:rPr>
          <w:rFonts w:asciiTheme="minorHAnsi" w:hAnsiTheme="minorHAnsi"/>
          <w:snapToGrid w:val="0"/>
          <w:lang w:eastAsia="pl-PL"/>
        </w:rPr>
      </w:pPr>
      <w:proofErr w:type="gramStart"/>
      <w:r w:rsidRPr="00803572">
        <w:rPr>
          <w:rFonts w:asciiTheme="minorHAnsi" w:hAnsiTheme="minorHAnsi"/>
          <w:snapToGrid w:val="0"/>
          <w:lang w:eastAsia="pl-PL"/>
        </w:rPr>
        <w:t>c</w:t>
      </w:r>
      <w:proofErr w:type="gramEnd"/>
      <w:r w:rsidRPr="00803572">
        <w:rPr>
          <w:rFonts w:asciiTheme="minorHAnsi" w:hAnsiTheme="minorHAnsi"/>
          <w:snapToGrid w:val="0"/>
          <w:lang w:eastAsia="pl-PL"/>
        </w:rPr>
        <w:t>) nie orzeczono wobec niego zakazu ubiegania się o zamówienie – wystawiony nie wcześniej niż 6 miesięcy przed upływem terminu składania wniosków o dopuszcz</w:t>
      </w:r>
      <w:r w:rsidR="006D1413">
        <w:rPr>
          <w:rFonts w:asciiTheme="minorHAnsi" w:hAnsiTheme="minorHAnsi"/>
          <w:snapToGrid w:val="0"/>
          <w:lang w:eastAsia="pl-PL"/>
        </w:rPr>
        <w:t xml:space="preserve">enie do udziału w postępowaniu </w:t>
      </w:r>
      <w:r w:rsidRPr="00803572">
        <w:rPr>
          <w:rFonts w:asciiTheme="minorHAnsi" w:hAnsiTheme="minorHAnsi"/>
          <w:snapToGrid w:val="0"/>
          <w:lang w:eastAsia="pl-PL"/>
        </w:rPr>
        <w:t>o udzielenie zamówienia albo składania ofert.</w:t>
      </w:r>
    </w:p>
    <w:p w:rsidR="006E11C1" w:rsidRPr="00803572" w:rsidRDefault="006E11C1" w:rsidP="00411A61">
      <w:pPr>
        <w:jc w:val="both"/>
        <w:rPr>
          <w:rFonts w:asciiTheme="minorHAnsi" w:hAnsiTheme="minorHAnsi"/>
          <w:snapToGrid w:val="0"/>
          <w:sz w:val="20"/>
          <w:szCs w:val="20"/>
          <w:lang w:eastAsia="pl-PL"/>
        </w:rPr>
      </w:pPr>
      <w:r w:rsidRPr="00803572">
        <w:rPr>
          <w:rFonts w:asciiTheme="minorHAnsi" w:hAnsiTheme="minorHAnsi"/>
          <w:b/>
          <w:snapToGrid w:val="0"/>
          <w:sz w:val="20"/>
          <w:szCs w:val="20"/>
          <w:lang w:eastAsia="pl-PL"/>
        </w:rPr>
        <w:t xml:space="preserve">2) </w:t>
      </w: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4–8 – wystawione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411A61">
      <w:pPr>
        <w:jc w:val="both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hAnsiTheme="minorHAnsi"/>
          <w:snapToGrid w:val="0"/>
          <w:sz w:val="20"/>
          <w:szCs w:val="20"/>
          <w:lang w:eastAsia="pl-PL"/>
        </w:rPr>
        <w:t>3) Zaświadczenie właściwego organu sądowego lub administracyjnego miejsca zamieszkania albo zamieszkania osoby, której dokumenty dotyczą, w zakresie określonym w art. 24 ust. 1 pkt 10 i 11 ustawy – wystawione nie wcześniej niż 6 miesięcy przed upływem terminu składania wniosków o dopuszczenie do udziału w postępowaniu o udzielenie zamówienia albo składania ofert.</w:t>
      </w:r>
    </w:p>
    <w:p w:rsidR="006E11C1" w:rsidRPr="00803572" w:rsidRDefault="006E11C1" w:rsidP="00411A6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411A61" w:rsidRDefault="00411A61" w:rsidP="00411A61">
      <w:pPr>
        <w:jc w:val="both"/>
        <w:rPr>
          <w:rFonts w:asciiTheme="minorHAnsi" w:eastAsia="TimesNewRoman" w:hAnsiTheme="minorHAnsi"/>
          <w:b/>
          <w:sz w:val="20"/>
          <w:szCs w:val="20"/>
        </w:rPr>
      </w:pPr>
    </w:p>
    <w:p w:rsidR="006E11C1" w:rsidRPr="00803572" w:rsidRDefault="006E11C1" w:rsidP="00411A61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803572" w:rsidRDefault="00585BFB" w:rsidP="00411A61">
      <w:pPr>
        <w:suppressAutoHyphens w:val="0"/>
        <w:ind w:right="3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1) 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30716D">
        <w:rPr>
          <w:rFonts w:asciiTheme="minorHAnsi" w:eastAsia="TimesNewRoman" w:hAnsiTheme="minorHAnsi"/>
          <w:b/>
          <w:sz w:val="20"/>
          <w:szCs w:val="20"/>
        </w:rPr>
        <w:t xml:space="preserve"> 8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411A61" w:rsidRDefault="00411A6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Pr="00803572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Rozdział VII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b</w:t>
      </w:r>
      <w:proofErr w:type="gramEnd"/>
      <w:r w:rsidRPr="00803572">
        <w:rPr>
          <w:rFonts w:asciiTheme="minorHAnsi" w:hAnsiTheme="minorHAnsi"/>
          <w:b/>
        </w:rPr>
        <w:t>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c</w:t>
      </w:r>
      <w:proofErr w:type="gramEnd"/>
      <w:r w:rsidRPr="00803572">
        <w:rPr>
          <w:rFonts w:asciiTheme="minorHAnsi" w:hAnsiTheme="minorHAnsi"/>
          <w:b/>
        </w:rPr>
        <w:t>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d</w:t>
      </w:r>
      <w:proofErr w:type="gramEnd"/>
      <w:r w:rsidRPr="00803572">
        <w:rPr>
          <w:rFonts w:asciiTheme="minorHAnsi" w:hAnsiTheme="minorHAnsi"/>
          <w:b/>
        </w:rPr>
        <w:t>) Wezwanie do przedłużenia terminu związania ofertą i ważności wadium oraz przedłużanie terminu związania ofertą oraz ważności wadium.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Odmowa wyrażenia zgody na powyższe nie powoduje utraty wadium.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A85A33" w:rsidRPr="00803572" w:rsidRDefault="00A85A33" w:rsidP="00A85A33">
      <w:pPr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color w:val="000000"/>
          <w:sz w:val="20"/>
          <w:szCs w:val="20"/>
        </w:rPr>
        <w:t>Oryginał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dokument potwierdzający przedłużenie okresu ważności wadium (gwarancję bankową, gwarancję ubezpieczeniową, pismo</w:t>
      </w:r>
      <w:r w:rsidR="00CE2382" w:rsidRPr="00803572">
        <w:rPr>
          <w:rFonts w:asciiTheme="minorHAnsi" w:hAnsiTheme="minorHAnsi"/>
          <w:color w:val="000000"/>
          <w:sz w:val="20"/>
          <w:szCs w:val="20"/>
        </w:rPr>
        <w:t>,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w którym wykonawca wyraża zgodę na przedłużenie okresu ważności wadium złożonego w formie pieniężnej) należy przedłożyć </w:t>
      </w:r>
      <w:r w:rsidRPr="00803572">
        <w:rPr>
          <w:rFonts w:asciiTheme="minorHAnsi" w:hAnsiTheme="minorHAnsi"/>
          <w:sz w:val="20"/>
          <w:szCs w:val="20"/>
        </w:rPr>
        <w:t xml:space="preserve">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ofertą.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proofErr w:type="gramStart"/>
      <w:r w:rsidRPr="00803572">
        <w:rPr>
          <w:rFonts w:asciiTheme="minorHAnsi" w:hAnsiTheme="minorHAnsi"/>
          <w:b/>
        </w:rPr>
        <w:t>e</w:t>
      </w:r>
      <w:proofErr w:type="gramEnd"/>
      <w:r w:rsidRPr="00803572">
        <w:rPr>
          <w:rFonts w:asciiTheme="minorHAnsi" w:hAnsiTheme="minorHAnsi"/>
          <w:b/>
        </w:rPr>
        <w:t>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przypadku braku potwierdzenia otrzymania wiadomości przez Wykonawcę Zamawiający </w:t>
      </w:r>
      <w:proofErr w:type="gramStart"/>
      <w:r w:rsidRPr="00803572">
        <w:rPr>
          <w:rFonts w:asciiTheme="minorHAnsi" w:hAnsiTheme="minorHAnsi"/>
          <w:color w:val="000000"/>
          <w:sz w:val="20"/>
          <w:szCs w:val="20"/>
        </w:rPr>
        <w:t>domniema</w:t>
      </w:r>
      <w:proofErr w:type="gramEnd"/>
      <w:r w:rsidRPr="00803572">
        <w:rPr>
          <w:rFonts w:asciiTheme="minorHAnsi" w:hAnsiTheme="minorHAnsi"/>
          <w:color w:val="000000"/>
          <w:sz w:val="20"/>
          <w:szCs w:val="20"/>
        </w:rPr>
        <w:t>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Uprawnionym pracownikiem zamawiającego do kontaktowania się z Wykonawcami są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</w:t>
      </w:r>
      <w:proofErr w:type="gramStart"/>
      <w:r w:rsidRPr="00803572">
        <w:rPr>
          <w:rFonts w:asciiTheme="minorHAnsi" w:hAnsiTheme="minorHAnsi"/>
          <w:sz w:val="20"/>
          <w:szCs w:val="20"/>
        </w:rPr>
        <w:t>pl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 w:rsidP="006D1413">
      <w:pPr>
        <w:pStyle w:val="Standard"/>
        <w:numPr>
          <w:ilvl w:val="0"/>
          <w:numId w:val="2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jest zobowiązany do wniesienia </w:t>
      </w:r>
      <w:r w:rsidR="00346AE1" w:rsidRPr="00803572">
        <w:rPr>
          <w:rFonts w:asciiTheme="minorHAnsi" w:hAnsiTheme="minorHAnsi"/>
          <w:b/>
          <w:sz w:val="20"/>
          <w:szCs w:val="20"/>
        </w:rPr>
        <w:t>wadium w wysokości</w:t>
      </w:r>
      <w:proofErr w:type="gramStart"/>
      <w:r w:rsidR="00346AE1" w:rsidRPr="00803572">
        <w:rPr>
          <w:rFonts w:asciiTheme="minorHAnsi" w:hAnsiTheme="minorHAnsi"/>
          <w:b/>
          <w:sz w:val="20"/>
          <w:szCs w:val="20"/>
        </w:rPr>
        <w:t>: 50 000,00 (pięćdziesiąt</w:t>
      </w:r>
      <w:proofErr w:type="gramEnd"/>
      <w:r w:rsidR="00346AE1" w:rsidRPr="00803572">
        <w:rPr>
          <w:rFonts w:asciiTheme="minorHAnsi" w:hAnsiTheme="minorHAnsi"/>
          <w:b/>
          <w:sz w:val="20"/>
          <w:szCs w:val="20"/>
        </w:rPr>
        <w:t xml:space="preserve"> tysięcy złotych 00/100)</w:t>
      </w:r>
    </w:p>
    <w:p w:rsidR="00640785" w:rsidRPr="00803572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Wadium może być wniesione w jednej lub kilku następujących formach: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pieniądzu,</w:t>
      </w:r>
    </w:p>
    <w:p w:rsidR="00640785" w:rsidRPr="00803572" w:rsidRDefault="00C44C03" w:rsidP="006D1413">
      <w:pPr>
        <w:pStyle w:val="Standard"/>
        <w:tabs>
          <w:tab w:val="left" w:pos="0"/>
          <w:tab w:val="left" w:pos="142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poręczeniach bankowych lub poręczeniach spółdzielczej kasy oszczędnościowo-kredytowej, </w:t>
      </w:r>
      <w:r w:rsidRPr="00803572">
        <w:rPr>
          <w:rFonts w:asciiTheme="minorHAnsi" w:hAnsiTheme="minorHAnsi"/>
          <w:sz w:val="20"/>
          <w:szCs w:val="20"/>
        </w:rPr>
        <w:br/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poręczenie kasy jest zawsze poręczeniem pieniężnym,</w:t>
      </w:r>
    </w:p>
    <w:p w:rsidR="00640785" w:rsidRPr="00803572" w:rsidRDefault="00945C8D" w:rsidP="00945C8D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gwarancjach</w:t>
      </w:r>
      <w:r w:rsidR="00C44C03" w:rsidRPr="00803572">
        <w:rPr>
          <w:rFonts w:asciiTheme="minorHAnsi" w:hAnsiTheme="minorHAnsi"/>
          <w:sz w:val="20"/>
          <w:szCs w:val="20"/>
        </w:rPr>
        <w:t xml:space="preserve"> bankowych,</w:t>
      </w:r>
    </w:p>
    <w:p w:rsidR="00640785" w:rsidRPr="00803572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C44C03"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="00C44C03" w:rsidRPr="00803572">
        <w:rPr>
          <w:rFonts w:asciiTheme="minorHAnsi" w:hAnsiTheme="minorHAnsi"/>
          <w:sz w:val="20"/>
          <w:szCs w:val="20"/>
        </w:rPr>
        <w:t xml:space="preserve"> ubezpieczeniowych</w:t>
      </w:r>
    </w:p>
    <w:p w:rsidR="00640785" w:rsidRPr="00803572" w:rsidRDefault="00C44C03" w:rsidP="00DC0D35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poręczeniach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udzielanych przez podmioty, o których mowa w art. 6 b ust. 5 pkt 2 ustawy z dnia </w:t>
      </w:r>
      <w:r w:rsidRPr="00803572">
        <w:rPr>
          <w:rFonts w:asciiTheme="minorHAnsi" w:hAnsiTheme="minorHAnsi"/>
          <w:sz w:val="20"/>
          <w:szCs w:val="20"/>
        </w:rPr>
        <w:br/>
        <w:t>9 listopada 2000r. o utworzeniu Polskiej Agencji Rozwoju Przedsiębiorczości (</w:t>
      </w:r>
      <w:proofErr w:type="spellStart"/>
      <w:r w:rsidRPr="00803572">
        <w:rPr>
          <w:rFonts w:asciiTheme="minorHAnsi" w:hAnsiTheme="minorHAnsi"/>
          <w:sz w:val="20"/>
          <w:szCs w:val="20"/>
        </w:rPr>
        <w:t>Dz.U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Nr 109, </w:t>
      </w:r>
      <w:r w:rsidRPr="00803572">
        <w:rPr>
          <w:rFonts w:asciiTheme="minorHAnsi" w:hAnsiTheme="minorHAnsi"/>
          <w:sz w:val="20"/>
          <w:szCs w:val="20"/>
        </w:rPr>
        <w:br/>
        <w:t xml:space="preserve">poz. 1158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803572">
        <w:rPr>
          <w:rFonts w:asciiTheme="minorHAnsi" w:hAnsiTheme="minorHAnsi"/>
          <w:sz w:val="20"/>
          <w:szCs w:val="20"/>
        </w:rPr>
        <w:t>zm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.). </w:t>
      </w:r>
    </w:p>
    <w:p w:rsidR="00640785" w:rsidRPr="00803572" w:rsidRDefault="00C44C03" w:rsidP="00DC0D35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803572" w:rsidRDefault="00C44C03">
      <w:pPr>
        <w:pStyle w:val="Standard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</w:t>
      </w:r>
      <w:r w:rsidR="00396C32" w:rsidRPr="00803572"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>nta gwarancji (Zamawiającego), gwaranta (banku lub instytucji ubezpieczeniowej udzielających gwarancji) oraz wskazanie ich siedzib,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określenie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wierzytelności, która ma być zabezpieczona gwarancją (dokładne określenie nazwy zamówienia),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kwotę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zobowiązania,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termin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ważności gwarancji,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b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zobowiązanie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do zapłaty kwoty gwarancji niezwłocznie od dnia przekazania żądania wypłaty, 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żądanie”.</w:t>
      </w:r>
    </w:p>
    <w:p w:rsidR="00640785" w:rsidRPr="00803572" w:rsidRDefault="00C44C03">
      <w:pPr>
        <w:pStyle w:val="Standard"/>
        <w:numPr>
          <w:ilvl w:val="0"/>
          <w:numId w:val="22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zobowiązanie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gwaranta do zapłaty kwoty gwarancji na każde pisemne żądanie Zamawiającego zawierające oświadczenie, iż Wykonawca, którego ofertę wybrano:</w:t>
      </w:r>
      <w:r w:rsidRPr="00803572">
        <w:rPr>
          <w:rFonts w:asciiTheme="minorHAnsi" w:hAnsiTheme="minorHAnsi"/>
          <w:sz w:val="20"/>
          <w:szCs w:val="20"/>
        </w:rPr>
        <w:tab/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odmówił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podpisania umowy na warunkach określonych w ofercie, lub</w:t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nie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wniósł zabezpieczenia należytego wykonania umowy, lub</w:t>
      </w:r>
    </w:p>
    <w:p w:rsidR="00640785" w:rsidRPr="00803572" w:rsidRDefault="00C44C03">
      <w:pPr>
        <w:pStyle w:val="Standard"/>
        <w:numPr>
          <w:ilvl w:val="0"/>
          <w:numId w:val="25"/>
        </w:numPr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zawarcie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umowy stało się niemożliwe z przyczyn leżących po stronie Wykonawcy.</w:t>
      </w:r>
    </w:p>
    <w:p w:rsidR="00640785" w:rsidRPr="00803572" w:rsidRDefault="00C44C03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d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) zobowiązanie gwaranta do zapłaty kwoty gwarancji na każde pisemne żądanie zamawiającego zawierające oświadczenie, iż Wykonawca w odpowiedzi na wezwanie, o którym mowa w art. 26 ust. 3, </w:t>
      </w:r>
      <w:r w:rsidRPr="00803572">
        <w:rPr>
          <w:rFonts w:asciiTheme="minorHAnsi" w:hAnsiTheme="minorHAnsi"/>
          <w:sz w:val="20"/>
          <w:szCs w:val="20"/>
        </w:rPr>
        <w:br/>
        <w:t>nie złożył dokumentów lub oświadczeń, o</w:t>
      </w:r>
      <w:r w:rsidR="00211CA6" w:rsidRPr="00803572">
        <w:rPr>
          <w:rFonts w:asciiTheme="minorHAnsi" w:hAnsiTheme="minorHAnsi"/>
          <w:sz w:val="20"/>
          <w:szCs w:val="20"/>
        </w:rPr>
        <w:t xml:space="preserve"> których mowa w art. 25 ust. 1 P</w:t>
      </w:r>
      <w:r w:rsidRPr="00803572">
        <w:rPr>
          <w:rFonts w:asciiTheme="minorHAnsi" w:hAnsiTheme="minorHAnsi"/>
          <w:sz w:val="20"/>
          <w:szCs w:val="20"/>
        </w:rPr>
        <w:t xml:space="preserve">zp, lub pełnomocnictw chyba, </w:t>
      </w:r>
      <w:r w:rsidRPr="00803572">
        <w:rPr>
          <w:rFonts w:asciiTheme="minorHAnsi" w:hAnsiTheme="minorHAnsi"/>
          <w:sz w:val="20"/>
          <w:szCs w:val="20"/>
        </w:rPr>
        <w:br/>
        <w:t>że udowodni, że wynika to z przyczyn nieleżących po jego stronie.</w:t>
      </w:r>
    </w:p>
    <w:p w:rsidR="00640785" w:rsidRPr="00803572" w:rsidRDefault="00120D00" w:rsidP="006D1413">
      <w:pPr>
        <w:pStyle w:val="Zwykytekst"/>
        <w:jc w:val="both"/>
        <w:rPr>
          <w:rFonts w:asciiTheme="minorHAnsi" w:eastAsia="Helvetica" w:hAnsiTheme="minorHAnsi"/>
          <w:b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4. </w:t>
      </w:r>
      <w:r w:rsidR="00C44C03" w:rsidRPr="00803572">
        <w:rPr>
          <w:rFonts w:asciiTheme="minorHAnsi" w:hAnsiTheme="minorHAnsi"/>
          <w:szCs w:val="20"/>
        </w:rPr>
        <w:t xml:space="preserve">Wadium w pieniądzu należy wnieść, </w:t>
      </w:r>
      <w:r w:rsidR="00C44C03" w:rsidRPr="00803572">
        <w:rPr>
          <w:rFonts w:asciiTheme="minorHAnsi" w:hAnsiTheme="minorHAnsi"/>
          <w:b/>
          <w:szCs w:val="20"/>
        </w:rPr>
        <w:t>przelewem</w:t>
      </w:r>
      <w:r w:rsidR="00C44C03" w:rsidRPr="00803572">
        <w:rPr>
          <w:rFonts w:asciiTheme="minorHAnsi" w:hAnsiTheme="minorHAnsi"/>
          <w:szCs w:val="20"/>
        </w:rPr>
        <w:t>,</w:t>
      </w:r>
      <w:r w:rsidR="0025592F" w:rsidRPr="00803572">
        <w:rPr>
          <w:rFonts w:asciiTheme="minorHAnsi" w:hAnsiTheme="minorHAnsi"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>przed upływem terminu składania ofert,</w:t>
      </w:r>
      <w:r w:rsidR="00C44C03" w:rsidRPr="00803572">
        <w:rPr>
          <w:rFonts w:asciiTheme="minorHAnsi" w:hAnsiTheme="minorHAnsi"/>
          <w:b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>na rachunek bankowy Zamawiającego</w:t>
      </w:r>
      <w:r w:rsidR="0025592F" w:rsidRPr="00803572">
        <w:rPr>
          <w:rFonts w:asciiTheme="minorHAnsi" w:hAnsiTheme="minorHAnsi"/>
          <w:szCs w:val="20"/>
        </w:rPr>
        <w:t xml:space="preserve"> </w:t>
      </w:r>
      <w:r w:rsidR="00C44C03" w:rsidRPr="00803572">
        <w:rPr>
          <w:rFonts w:asciiTheme="minorHAnsi" w:hAnsiTheme="minorHAnsi"/>
          <w:szCs w:val="20"/>
        </w:rPr>
        <w:t xml:space="preserve">nr: </w:t>
      </w:r>
      <w:r w:rsidR="00C44C03" w:rsidRPr="00803572">
        <w:rPr>
          <w:rFonts w:asciiTheme="minorHAnsi" w:hAnsiTheme="minorHAnsi"/>
          <w:b/>
          <w:szCs w:val="20"/>
        </w:rPr>
        <w:t xml:space="preserve">33 8823 0007 2001 0000 0169 0003 </w:t>
      </w:r>
      <w:r w:rsidR="00C44C03" w:rsidRPr="00803572">
        <w:rPr>
          <w:rFonts w:asciiTheme="minorHAnsi" w:hAnsiTheme="minorHAnsi"/>
          <w:szCs w:val="20"/>
        </w:rPr>
        <w:t>opisać należy następującą treścią:</w:t>
      </w:r>
      <w:r w:rsidR="00C44C03" w:rsidRPr="00803572">
        <w:rPr>
          <w:rFonts w:asciiTheme="minorHAnsi" w:hAnsiTheme="minorHAnsi"/>
          <w:b/>
          <w:szCs w:val="20"/>
          <w:lang w:eastAsia="pl-PL"/>
        </w:rPr>
        <w:t xml:space="preserve"> </w:t>
      </w:r>
      <w:r w:rsidR="00C44C03" w:rsidRPr="00803572">
        <w:rPr>
          <w:rFonts w:asciiTheme="minorHAnsi" w:hAnsiTheme="minorHAnsi" w:cstheme="minorHAnsi"/>
          <w:b/>
          <w:szCs w:val="20"/>
          <w:lang w:eastAsia="pl-PL"/>
        </w:rPr>
        <w:t xml:space="preserve">Wadium na przetarg: 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“Zagospodarowanie prz</w:t>
      </w:r>
      <w:r w:rsidR="0025592F" w:rsidRPr="00803572">
        <w:rPr>
          <w:rFonts w:asciiTheme="minorHAnsi" w:eastAsia="Helvetica" w:hAnsiTheme="minorHAnsi" w:cstheme="minorHAnsi"/>
          <w:b/>
          <w:color w:val="000000"/>
          <w:szCs w:val="20"/>
        </w:rPr>
        <w:t>y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zamcza w Olsztynku na Park Sportu, Kultury i Rozrywki”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Wniesienie wadium w pieniądzu za pomocą przelewu bankowego, Zamawiający będzie uważał </w:t>
      </w:r>
      <w:r w:rsidRPr="00803572">
        <w:rPr>
          <w:rFonts w:asciiTheme="minorHAnsi" w:hAnsiTheme="minorHAnsi"/>
          <w:sz w:val="20"/>
          <w:szCs w:val="20"/>
        </w:rPr>
        <w:br/>
        <w:t xml:space="preserve">za skuteczne tylko wówczas, gdy bank prowadzący rachunek Zamawiającego potwierdzi, że otrzymał taki przelew przed upływem terminu składania ofert. 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6.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 xml:space="preserve">Wadium w formie niepieniężnej (gwarancji zapłaty wadium) należy wnieść poprzez złożone </w:t>
      </w:r>
      <w:r w:rsidRPr="00803572">
        <w:rPr>
          <w:rFonts w:asciiTheme="minorHAnsi" w:hAnsiTheme="minorHAnsi"/>
          <w:b/>
          <w:sz w:val="20"/>
          <w:szCs w:val="20"/>
        </w:rPr>
        <w:br/>
        <w:t>do Zamawiającego oryginał</w:t>
      </w:r>
      <w:r w:rsidR="00396C32" w:rsidRPr="00803572">
        <w:rPr>
          <w:rFonts w:asciiTheme="minorHAnsi" w:hAnsiTheme="minorHAnsi"/>
          <w:b/>
          <w:sz w:val="20"/>
          <w:szCs w:val="20"/>
        </w:rPr>
        <w:t>y</w:t>
      </w:r>
      <w:r w:rsidRPr="00803572">
        <w:rPr>
          <w:rFonts w:asciiTheme="minorHAnsi" w:hAnsiTheme="minorHAnsi"/>
          <w:b/>
          <w:sz w:val="20"/>
          <w:szCs w:val="20"/>
        </w:rPr>
        <w:t xml:space="preserve"> gwarancji zapłaty wadium. 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Wadium wnoszone w innej, dopuszczalnej formie niż w pieniądzu należy przedłożyć w oryginale </w:t>
      </w:r>
      <w:r w:rsidRPr="00803572">
        <w:rPr>
          <w:rFonts w:asciiTheme="minorHAnsi" w:hAnsiTheme="minorHAnsi"/>
          <w:sz w:val="20"/>
          <w:szCs w:val="20"/>
        </w:rPr>
        <w:br/>
        <w:t xml:space="preserve">w siedzibie Zamawiającego – pokój nr 11 sekretariat - do upływu terminu składania ofert. </w:t>
      </w:r>
      <w:r w:rsidRPr="00803572">
        <w:rPr>
          <w:rFonts w:asciiTheme="minorHAnsi" w:hAnsiTheme="minorHAnsi"/>
          <w:b/>
          <w:sz w:val="20"/>
          <w:szCs w:val="20"/>
        </w:rPr>
        <w:t xml:space="preserve">Nie wpinać oryginału do oferty. 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8. Zamawiający zwróci wadium wszystkim Wykonawcom niezwłocznie po wyborze oferty najkorzystniejszej lub unieważnieniu postępowania, z wyjątkiem wykonawcy, którego oferta została </w:t>
      </w:r>
      <w:proofErr w:type="gramStart"/>
      <w:r w:rsidRPr="00803572">
        <w:rPr>
          <w:rFonts w:asciiTheme="minorHAnsi" w:hAnsiTheme="minorHAnsi"/>
          <w:sz w:val="20"/>
          <w:szCs w:val="20"/>
        </w:rPr>
        <w:t>wybrana jako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najkorzystniejsza, z zastrzeżeniem okoliczności, o których mowa w art. 46 ust. 4a ustawy Pzp.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9. Wykonawcy, którego oferta została </w:t>
      </w:r>
      <w:proofErr w:type="gramStart"/>
      <w:r w:rsidRPr="00803572">
        <w:rPr>
          <w:rFonts w:asciiTheme="minorHAnsi" w:hAnsiTheme="minorHAnsi"/>
          <w:sz w:val="20"/>
          <w:szCs w:val="20"/>
        </w:rPr>
        <w:t>wybrana jako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najkorzystniejsza, zamawiający zwróci wadium </w:t>
      </w:r>
      <w:r w:rsidR="00945C8D" w:rsidRPr="00803572">
        <w:rPr>
          <w:rFonts w:asciiTheme="minorHAnsi" w:hAnsiTheme="minorHAnsi"/>
          <w:sz w:val="20"/>
          <w:szCs w:val="20"/>
        </w:rPr>
        <w:t>niezwłocznie po</w:t>
      </w:r>
      <w:r w:rsidRPr="00803572">
        <w:rPr>
          <w:rFonts w:asciiTheme="minorHAnsi" w:hAnsiTheme="minorHAnsi"/>
          <w:sz w:val="20"/>
          <w:szCs w:val="20"/>
        </w:rPr>
        <w:t xml:space="preserve"> zawarciu umowy w sprawie zamówienia publicznego oraz po wniesieniu zabezpieczenia należytego wykonania umowy.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10. Na pisemny wniosek, Zamawiający obowiązany jest niezwłocznie zwrócić wadium Wykonawcy, który wycofał ofertę przed upływem terminu składania ofert. Wniosek o zwrot wadium musi być podpisany przez umocowanego </w:t>
      </w:r>
      <w:r w:rsidRPr="00803572">
        <w:rPr>
          <w:rFonts w:asciiTheme="minorHAnsi" w:hAnsiTheme="minorHAnsi"/>
          <w:sz w:val="20"/>
          <w:szCs w:val="20"/>
        </w:rPr>
        <w:lastRenderedPageBreak/>
        <w:t>przedstawiciela wykonawcy.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11. Jeżeli wadium zostało wniesione w pieniądzu zamawiający zwraca je z odsetkami wynikającymi </w:t>
      </w:r>
      <w:r w:rsidRPr="00803572">
        <w:rPr>
          <w:rFonts w:asciiTheme="minorHAnsi" w:hAnsiTheme="minorHAnsi"/>
          <w:sz w:val="20"/>
          <w:szCs w:val="20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12. Zamawiający żąda ponownego wniesienia wadium przez wykonawcę, któremu zwrócono wadium, jeżeli w wyniku rozstrzygnięcia odwoła</w:t>
      </w:r>
      <w:r w:rsidR="00945C8D" w:rsidRPr="00803572">
        <w:rPr>
          <w:rFonts w:asciiTheme="minorHAnsi" w:hAnsiTheme="minorHAnsi"/>
          <w:sz w:val="20"/>
          <w:szCs w:val="20"/>
        </w:rPr>
        <w:t xml:space="preserve">nia jego oferta została </w:t>
      </w:r>
      <w:proofErr w:type="gramStart"/>
      <w:r w:rsidR="00945C8D" w:rsidRPr="00803572">
        <w:rPr>
          <w:rFonts w:asciiTheme="minorHAnsi" w:hAnsiTheme="minorHAnsi"/>
          <w:sz w:val="20"/>
          <w:szCs w:val="20"/>
        </w:rPr>
        <w:t xml:space="preserve">wybrana </w:t>
      </w:r>
      <w:r w:rsidRPr="00803572">
        <w:rPr>
          <w:rFonts w:asciiTheme="minorHAnsi" w:hAnsiTheme="minorHAnsi"/>
          <w:sz w:val="20"/>
          <w:szCs w:val="20"/>
        </w:rPr>
        <w:t>jako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najkorzystniejsza. Wykonawca wnosi wadium w terminie określonym przez Zamawiającego.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13. Zamawiający zatrzymuje wadium wraz z odsetkami, jeżeli Wykonawca, którego oferta została wybrana: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odmówił podpisania umowy na warunkach określonych w ofercie,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wniósł wymaganego zabezpieczenia należytego wykonania umowy,</w:t>
      </w:r>
    </w:p>
    <w:p w:rsidR="00396C32" w:rsidRPr="00803572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zawarcie umowy stało się niemożliwe z przyczyn leżących po stronie Wykonawcy.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14. Zamawiający zatrzymuje wadium wraz z odsetkami, jeżeli wykonawca w odpowiedzi na wezwanie, </w:t>
      </w:r>
      <w:r w:rsidRPr="00803572">
        <w:rPr>
          <w:rFonts w:asciiTheme="minorHAnsi" w:hAnsiTheme="minorHAnsi"/>
          <w:sz w:val="20"/>
          <w:szCs w:val="20"/>
        </w:rPr>
        <w:br/>
        <w:t xml:space="preserve">o którym mowa w art. 26 ust. 3 Pzp, nie złożył dokumentów lub oświadczeń, o których mowa w art. </w:t>
      </w:r>
      <w:r w:rsidR="0025592F" w:rsidRPr="00803572">
        <w:rPr>
          <w:rFonts w:asciiTheme="minorHAnsi" w:hAnsiTheme="minorHAnsi"/>
          <w:sz w:val="20"/>
          <w:szCs w:val="20"/>
        </w:rPr>
        <w:t>25 ust. 1 Pzp lub pełnomocnictw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25592F" w:rsidRPr="00803572">
        <w:rPr>
          <w:rFonts w:asciiTheme="minorHAnsi" w:hAnsiTheme="minorHAnsi"/>
          <w:sz w:val="20"/>
          <w:szCs w:val="20"/>
        </w:rPr>
        <w:t>chyba, że</w:t>
      </w:r>
      <w:r w:rsidRPr="00803572">
        <w:rPr>
          <w:rFonts w:asciiTheme="minorHAnsi" w:hAnsiTheme="minorHAnsi"/>
          <w:sz w:val="20"/>
          <w:szCs w:val="20"/>
        </w:rPr>
        <w:t xml:space="preserve"> udowodni, że wynika to z przyczyn </w:t>
      </w:r>
      <w:r w:rsidR="0025592F" w:rsidRPr="00803572">
        <w:rPr>
          <w:rFonts w:asciiTheme="minorHAnsi" w:hAnsiTheme="minorHAnsi"/>
          <w:sz w:val="20"/>
          <w:szCs w:val="20"/>
        </w:rPr>
        <w:t>nieleżących</w:t>
      </w:r>
      <w:r w:rsidRPr="00803572">
        <w:rPr>
          <w:rFonts w:asciiTheme="minorHAnsi" w:hAnsiTheme="minorHAnsi"/>
          <w:sz w:val="20"/>
          <w:szCs w:val="20"/>
        </w:rPr>
        <w:t xml:space="preserve"> po jego stronie.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15. Wadium musi obejmować cały okres związania ofertą.</w:t>
      </w:r>
    </w:p>
    <w:p w:rsidR="00396C32" w:rsidRPr="00803572" w:rsidRDefault="00396C32" w:rsidP="00396C32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16. W ofercie należy wpisać nr konta, na który zamawiający będzie mógł zwrócić wadium wniesione </w:t>
      </w:r>
      <w:r w:rsidRPr="00803572">
        <w:rPr>
          <w:rFonts w:asciiTheme="minorHAnsi" w:hAnsiTheme="minorHAnsi"/>
          <w:sz w:val="20"/>
          <w:szCs w:val="20"/>
        </w:rPr>
        <w:br/>
        <w:t>w formie pieniężnej.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złożyć tylko jedną ofertę.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zaproponować tylko jedną cenę za wykonanie całości przedmiotu zamówienia.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ofertę składa pełnomocnik do oferty należy dołączyć oryginał pełnomocnictwa lub odpis </w:t>
      </w:r>
      <w:proofErr w:type="gramStart"/>
      <w:r w:rsidRPr="00803572">
        <w:rPr>
          <w:rFonts w:asciiTheme="minorHAnsi" w:hAnsiTheme="minorHAnsi"/>
          <w:sz w:val="20"/>
          <w:szCs w:val="20"/>
        </w:rPr>
        <w:t>pełnomocnictwa  poświadczony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Oferta oraz wszystkie wymagane załączniki musi być sporządzona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 xml:space="preserve">co do jej prawdziwości, Zamawiający może żądać przedstawienia oryginału lub notarialnie potwierdzonej kopii </w:t>
      </w:r>
      <w:r w:rsidRPr="00803572">
        <w:rPr>
          <w:rFonts w:asciiTheme="minorHAnsi" w:hAnsiTheme="minorHAnsi"/>
          <w:sz w:val="20"/>
          <w:szCs w:val="20"/>
        </w:rPr>
        <w:lastRenderedPageBreak/>
        <w:t>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 xml:space="preserve">o zwalczaniu nieuczciwej konkurencji, </w:t>
      </w:r>
      <w:proofErr w:type="gramStart"/>
      <w:r w:rsidRPr="00803572">
        <w:rPr>
          <w:rFonts w:asciiTheme="minorHAnsi" w:hAnsiTheme="minorHAnsi"/>
          <w:sz w:val="20"/>
          <w:szCs w:val="20"/>
        </w:rPr>
        <w:t>co do których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B40020">
        <w:rPr>
          <w:rFonts w:asciiTheme="minorHAnsi" w:hAnsiTheme="minorHAnsi"/>
          <w:sz w:val="20"/>
          <w:szCs w:val="20"/>
        </w:rPr>
        <w:t>8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proofErr w:type="gramStart"/>
      <w:r w:rsidRPr="00803572">
        <w:rPr>
          <w:rFonts w:asciiTheme="minorHAnsi" w:hAnsiTheme="minorHAnsi"/>
          <w:sz w:val="20"/>
          <w:szCs w:val="20"/>
        </w:rPr>
        <w:t>spełniają bowiem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640785" w:rsidRPr="00803572" w:rsidRDefault="0064078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3E17CA" w:rsidRPr="00803572" w:rsidRDefault="003E17CA" w:rsidP="003E17CA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Cs w:val="20"/>
        </w:rPr>
      </w:pP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“Zagospodarowanie prz</w:t>
      </w:r>
      <w:r w:rsidR="0025592F" w:rsidRPr="00803572">
        <w:rPr>
          <w:rFonts w:asciiTheme="minorHAnsi" w:eastAsia="Helvetica" w:hAnsiTheme="minorHAnsi" w:cstheme="minorHAnsi"/>
          <w:b/>
          <w:color w:val="000000"/>
          <w:szCs w:val="20"/>
        </w:rPr>
        <w:t>y</w:t>
      </w:r>
      <w:r w:rsidRPr="00803572">
        <w:rPr>
          <w:rFonts w:asciiTheme="minorHAnsi" w:eastAsia="Helvetica" w:hAnsiTheme="minorHAnsi" w:cstheme="minorHAnsi"/>
          <w:b/>
          <w:color w:val="000000"/>
          <w:szCs w:val="20"/>
        </w:rPr>
        <w:t>zamcza w Olsztynku na Park Sportu, Kultury i Rozrywki”</w:t>
      </w:r>
    </w:p>
    <w:p w:rsidR="00640785" w:rsidRPr="00803572" w:rsidRDefault="00C44C03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03572">
        <w:rPr>
          <w:rFonts w:asciiTheme="minorHAnsi" w:hAnsiTheme="minorHAnsi"/>
          <w:b/>
          <w:i/>
          <w:sz w:val="20"/>
          <w:szCs w:val="20"/>
        </w:rPr>
        <w:t xml:space="preserve">Nie otwierać do </w:t>
      </w:r>
      <w:proofErr w:type="gramStart"/>
      <w:r w:rsidRPr="00803572">
        <w:rPr>
          <w:rFonts w:asciiTheme="minorHAnsi" w:hAnsiTheme="minorHAnsi"/>
          <w:b/>
          <w:i/>
          <w:sz w:val="20"/>
          <w:szCs w:val="20"/>
        </w:rPr>
        <w:t>dnia ............................</w:t>
      </w:r>
      <w:proofErr w:type="gramEnd"/>
    </w:p>
    <w:p w:rsidR="00640785" w:rsidRPr="00803572" w:rsidRDefault="00C44C03" w:rsidP="006D1413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0267C3">
        <w:rPr>
          <w:rFonts w:asciiTheme="minorHAnsi" w:hAnsiTheme="minorHAnsi"/>
          <w:b/>
          <w:sz w:val="20"/>
          <w:szCs w:val="20"/>
        </w:rPr>
        <w:t xml:space="preserve">29 sierpnia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0267C3">
        <w:rPr>
          <w:rFonts w:asciiTheme="minorHAnsi" w:hAnsiTheme="minorHAnsi"/>
          <w:b/>
          <w:spacing w:val="-4"/>
          <w:sz w:val="20"/>
          <w:szCs w:val="20"/>
        </w:rPr>
        <w:t>29 sierpnia</w:t>
      </w:r>
      <w:r w:rsidR="001E568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</w:t>
      </w:r>
      <w:proofErr w:type="gramStart"/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:15 </w:t>
      </w:r>
      <w:r w:rsidRPr="00803572">
        <w:rPr>
          <w:rFonts w:asciiTheme="minorHAnsi" w:hAnsiTheme="minorHAnsi"/>
          <w:spacing w:val="-4"/>
          <w:sz w:val="20"/>
          <w:szCs w:val="20"/>
        </w:rPr>
        <w:t>w</w:t>
      </w:r>
      <w:proofErr w:type="gramEnd"/>
      <w:r w:rsidRPr="00803572">
        <w:rPr>
          <w:rFonts w:asciiTheme="minorHAnsi" w:hAnsiTheme="minorHAnsi"/>
          <w:spacing w:val="-4"/>
          <w:sz w:val="20"/>
          <w:szCs w:val="20"/>
        </w:rPr>
        <w:t xml:space="preserve">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Koperty oznaczone ZMIANA będą otwarte w pierwszej kolejności. Oferty wycofane, </w:t>
      </w:r>
      <w:proofErr w:type="gramStart"/>
      <w:r w:rsidRPr="00803572">
        <w:rPr>
          <w:rFonts w:asciiTheme="minorHAnsi" w:hAnsiTheme="minorHAnsi"/>
          <w:sz w:val="20"/>
          <w:szCs w:val="20"/>
        </w:rPr>
        <w:t>co do których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pisemny wniosek Wykonawców, którzy nie byli obecni przy otwarciu ofert, zostanie przesłana informacja, 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zamówienia, wynikających </w:t>
      </w:r>
      <w:r w:rsidR="00346AE1" w:rsidRPr="00803572">
        <w:rPr>
          <w:rFonts w:asciiTheme="minorHAnsi" w:hAnsiTheme="minorHAnsi"/>
          <w:szCs w:val="20"/>
        </w:rPr>
        <w:t>z programu funkcjonalno</w:t>
      </w:r>
      <w:r w:rsidR="003E17CA" w:rsidRPr="00803572">
        <w:rPr>
          <w:rFonts w:asciiTheme="minorHAnsi" w:hAnsiTheme="minorHAnsi"/>
          <w:szCs w:val="20"/>
        </w:rPr>
        <w:t xml:space="preserve"> - użytkowego, niniejszej SIWZ oraz projektu umowy.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4601D6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opracowania projektu budowlanego,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uzyskania wszelkich uzgodnień i decyzji,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uzyskania map do celów projektowych,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zapewnienia wykwalifikowanej kadry,</w:t>
      </w:r>
    </w:p>
    <w:p w:rsidR="003E17CA" w:rsidRPr="00803572" w:rsidRDefault="003E17CA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zapewnienia nadzoru autorskiego i archeologicznego,</w:t>
      </w:r>
    </w:p>
    <w:p w:rsidR="00C5555C" w:rsidRPr="00803572" w:rsidRDefault="00C5555C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6) przeniesienia na Zamawiającego </w:t>
      </w:r>
      <w:proofErr w:type="gramStart"/>
      <w:r w:rsidRPr="00803572">
        <w:rPr>
          <w:rFonts w:asciiTheme="minorHAnsi" w:hAnsiTheme="minorHAnsi"/>
          <w:sz w:val="20"/>
          <w:szCs w:val="20"/>
        </w:rPr>
        <w:t>praw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autorskich,</w:t>
      </w:r>
    </w:p>
    <w:p w:rsidR="003E17CA" w:rsidRPr="00803572" w:rsidRDefault="00C5555C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>zakupem i dostawą wyposażenie terenu,</w:t>
      </w:r>
    </w:p>
    <w:p w:rsidR="00847EB7" w:rsidRPr="00803572" w:rsidRDefault="0034391E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</w:t>
      </w:r>
      <w:r w:rsidR="00847EB7" w:rsidRPr="00803572">
        <w:rPr>
          <w:rFonts w:asciiTheme="minorHAnsi" w:hAnsiTheme="minorHAnsi"/>
          <w:sz w:val="20"/>
          <w:szCs w:val="20"/>
        </w:rPr>
        <w:t>) wszelkie roboty budowlane,</w:t>
      </w:r>
    </w:p>
    <w:p w:rsidR="004601D6" w:rsidRPr="00803572" w:rsidRDefault="0034391E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9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</w:t>
      </w:r>
      <w:proofErr w:type="gramStart"/>
      <w:r w:rsidR="004601D6" w:rsidRPr="00803572">
        <w:rPr>
          <w:rFonts w:asciiTheme="minorHAnsi" w:hAnsiTheme="minorHAnsi"/>
        </w:rPr>
        <w:t>po  zakończeniu</w:t>
      </w:r>
      <w:proofErr w:type="gramEnd"/>
      <w:r w:rsidR="004601D6" w:rsidRPr="00803572">
        <w:rPr>
          <w:rFonts w:asciiTheme="minorHAnsi" w:hAnsiTheme="minorHAnsi"/>
        </w:rPr>
        <w:t xml:space="preserve"> budowy;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lastRenderedPageBreak/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0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1</w:t>
      </w:r>
      <w:r w:rsidR="0034391E" w:rsidRPr="00803572">
        <w:rPr>
          <w:rFonts w:asciiTheme="minorHAnsi" w:hAnsiTheme="minorHAnsi"/>
          <w:sz w:val="20"/>
          <w:szCs w:val="20"/>
        </w:rPr>
        <w:t>1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</w:t>
      </w:r>
      <w:proofErr w:type="gramEnd"/>
      <w:r w:rsidR="004601D6" w:rsidRPr="00803572">
        <w:rPr>
          <w:rFonts w:asciiTheme="minorHAnsi" w:hAnsiTheme="minorHAnsi"/>
          <w:sz w:val="20"/>
          <w:szCs w:val="20"/>
        </w:rPr>
        <w:t xml:space="preserve"> robotami tymczasowymi;</w:t>
      </w:r>
    </w:p>
    <w:p w:rsidR="004601D6" w:rsidRPr="00803572" w:rsidRDefault="00C5555C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2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3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5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zabezpieczeniem należytego wykonania umowy,</w:t>
      </w:r>
    </w:p>
    <w:p w:rsidR="0067698A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4391E" w:rsidRPr="00803572"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uzyskaniem pozwolenia na użytkowanie. </w:t>
      </w:r>
    </w:p>
    <w:p w:rsidR="004601D6" w:rsidRPr="00803572" w:rsidRDefault="00C5555C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Helvetica" w:hAnsiTheme="minorHAnsi"/>
          <w:color w:val="000000"/>
          <w:sz w:val="20"/>
          <w:szCs w:val="20"/>
        </w:rPr>
        <w:t>17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34391E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4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34391E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34391E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 w:rsidRPr="00803572">
        <w:rPr>
          <w:rFonts w:asciiTheme="minorHAnsi" w:hAnsiTheme="minorHAnsi"/>
          <w:color w:val="000000"/>
          <w:szCs w:val="20"/>
        </w:rPr>
        <w:t>6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XIII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cena –  waga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</w:t>
      </w:r>
      <w:proofErr w:type="gramStart"/>
      <w:r w:rsidRPr="00803572">
        <w:rPr>
          <w:rFonts w:asciiTheme="minorHAnsi" w:hAnsiTheme="minorHAnsi"/>
          <w:i/>
          <w:sz w:val="20"/>
          <w:szCs w:val="20"/>
        </w:rPr>
        <w:t xml:space="preserve">b ) * 100 </w:t>
      </w:r>
      <w:proofErr w:type="gramEnd"/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0" o:title=""/>
          </v:shape>
          <o:OLEObject Type="Embed" ProgID="Equation.3" ShapeID="_x0000_i1025" DrawAspect="Content" ObjectID="_1437980798" r:id="rId11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 xml:space="preserve">ilość punktów za kryterium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cena,</w:t>
      </w:r>
      <w:proofErr w:type="gramEnd"/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2" o:title=""/>
          </v:shape>
          <o:OLEObject Type="Embed" ProgID="Equation.3" ShapeID="_x0000_i1026" DrawAspect="Content" ObjectID="_1437980799" r:id="rId13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nie odrzuconych</w:t>
      </w:r>
      <w:proofErr w:type="gramEnd"/>
      <w:r w:rsidRPr="00803572">
        <w:rPr>
          <w:rFonts w:asciiTheme="minorHAnsi" w:eastAsia="Arial" w:hAnsiTheme="minorHAnsi"/>
          <w:sz w:val="20"/>
          <w:szCs w:val="20"/>
        </w:rPr>
        <w:t>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4" o:title=""/>
          </v:shape>
          <o:OLEObject Type="Embed" ProgID="Equation.3" ShapeID="_x0000_i1027" DrawAspect="Content" ObjectID="_1437980800" r:id="rId15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</w:t>
      </w:r>
      <w:proofErr w:type="gramStart"/>
      <w:r w:rsidRPr="00803572">
        <w:rPr>
          <w:rFonts w:asciiTheme="minorHAnsi" w:eastAsia="Arial" w:hAnsiTheme="minorHAnsi"/>
          <w:sz w:val="20"/>
          <w:szCs w:val="20"/>
        </w:rPr>
        <w:t>wybierze jako</w:t>
      </w:r>
      <w:proofErr w:type="gramEnd"/>
      <w:r w:rsidRPr="00803572">
        <w:rPr>
          <w:rFonts w:asciiTheme="minorHAnsi" w:eastAsia="Arial" w:hAnsiTheme="minorHAnsi"/>
          <w:sz w:val="20"/>
          <w:szCs w:val="20"/>
        </w:rPr>
        <w:t xml:space="preserve">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 xml:space="preserve">określonym terminie wyjaśnień dotyczących elementów oferty mających wpływ na wysokość ceny. W przypadku, gdy Wykonawca nie złoży wyjaśnień w </w:t>
      </w:r>
      <w:r w:rsidRPr="00803572">
        <w:rPr>
          <w:rFonts w:asciiTheme="minorHAnsi" w:hAnsiTheme="minorHAnsi"/>
          <w:sz w:val="20"/>
          <w:szCs w:val="20"/>
        </w:rPr>
        <w:lastRenderedPageBreak/>
        <w:t>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Oferty </w:t>
      </w:r>
      <w:proofErr w:type="gramStart"/>
      <w:r w:rsidRPr="00803572">
        <w:rPr>
          <w:rFonts w:asciiTheme="minorHAnsi" w:hAnsiTheme="minorHAnsi"/>
          <w:sz w:val="20"/>
          <w:szCs w:val="20"/>
        </w:rPr>
        <w:t>nie odrzucone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zostaną poddane procedurze oceny zgodnie z kryteriami oceny ofert określonymi w SIWZ.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Informacje o formalnościach, jakie powinny zostać dopełnione po wyborze oferty w celu zawarcia umowy </w:t>
      </w:r>
      <w:r w:rsidR="00805F2B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wniesienia zabezpieczenia należytego wykonania umowy;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</w:t>
      </w:r>
      <w:r w:rsidR="00266461" w:rsidRPr="00803572">
        <w:rPr>
          <w:rFonts w:asciiTheme="minorHAnsi" w:hAnsiTheme="minorHAnsi"/>
          <w:sz w:val="20"/>
          <w:szCs w:val="20"/>
        </w:rPr>
        <w:t>)</w:t>
      </w:r>
      <w:r w:rsidR="002357F5" w:rsidRPr="00803572">
        <w:rPr>
          <w:rFonts w:asciiTheme="minorHAnsi" w:hAnsiTheme="minorHAnsi"/>
          <w:sz w:val="20"/>
          <w:szCs w:val="20"/>
        </w:rPr>
        <w:t xml:space="preserve"> dostarczenia </w:t>
      </w:r>
      <w:r w:rsidR="003F1EDC" w:rsidRPr="00803572">
        <w:rPr>
          <w:rFonts w:asciiTheme="minorHAnsi" w:hAnsiTheme="minorHAnsi"/>
          <w:sz w:val="20"/>
          <w:szCs w:val="20"/>
        </w:rPr>
        <w:t>harmonogramu rzeczowo – finansowego</w:t>
      </w:r>
      <w:r w:rsidR="00B542C2">
        <w:rPr>
          <w:rFonts w:asciiTheme="minorHAnsi" w:hAnsiTheme="minorHAnsi"/>
          <w:sz w:val="20"/>
          <w:szCs w:val="20"/>
        </w:rPr>
        <w:t>;</w:t>
      </w:r>
      <w:r w:rsidR="003F1EDC" w:rsidRPr="00803572">
        <w:rPr>
          <w:rFonts w:asciiTheme="minorHAnsi" w:hAnsiTheme="minorHAnsi"/>
          <w:sz w:val="20"/>
          <w:szCs w:val="20"/>
        </w:rPr>
        <w:t xml:space="preserve"> 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 xml:space="preserve">) przedłożenia polisy lub innego dokumentu ubezpieczenia od odpowiedzialności cywilnej w zakresie prowadzonej działalności gospodarczej na wartość nie mniejszą niż wartość inwestycji wynikająca z przedłożonej oferty </w:t>
      </w:r>
      <w:r w:rsidR="002357F5" w:rsidRPr="00803572">
        <w:rPr>
          <w:rFonts w:asciiTheme="minorHAnsi" w:hAnsiTheme="minorHAnsi"/>
          <w:color w:val="000000"/>
          <w:sz w:val="20"/>
          <w:szCs w:val="20"/>
        </w:rPr>
        <w:t xml:space="preserve">wraz z deklaracją o jej odnowieniu na okres wykonywania obowiązków </w:t>
      </w:r>
      <w:proofErr w:type="gramStart"/>
      <w:r w:rsidR="002357F5" w:rsidRPr="00803572">
        <w:rPr>
          <w:rFonts w:asciiTheme="minorHAnsi" w:hAnsiTheme="minorHAnsi"/>
          <w:color w:val="000000"/>
          <w:sz w:val="20"/>
          <w:szCs w:val="20"/>
        </w:rPr>
        <w:t>umownych – jeśli</w:t>
      </w:r>
      <w:proofErr w:type="gramEnd"/>
      <w:r w:rsidR="002357F5" w:rsidRPr="00803572">
        <w:rPr>
          <w:rFonts w:asciiTheme="minorHAnsi" w:hAnsiTheme="minorHAnsi"/>
          <w:color w:val="000000"/>
          <w:sz w:val="20"/>
          <w:szCs w:val="20"/>
        </w:rPr>
        <w:t xml:space="preserve"> jej okres obowiązywania jest krótszy niż termin realizacji zadania.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 xml:space="preserve">) dostarczenia umowy z podwykonawcą lub zaakceptowanego przez podwykonawcę projektu </w:t>
      </w:r>
      <w:proofErr w:type="gramStart"/>
      <w:r w:rsidR="002357F5" w:rsidRPr="00803572">
        <w:rPr>
          <w:rFonts w:asciiTheme="minorHAnsi" w:hAnsiTheme="minorHAnsi"/>
          <w:sz w:val="20"/>
          <w:szCs w:val="20"/>
        </w:rPr>
        <w:t>umowy – jeśli</w:t>
      </w:r>
      <w:proofErr w:type="gramEnd"/>
      <w:r w:rsidR="002357F5" w:rsidRPr="00803572">
        <w:rPr>
          <w:rFonts w:asciiTheme="minorHAnsi" w:hAnsiTheme="minorHAnsi"/>
          <w:sz w:val="20"/>
          <w:szCs w:val="20"/>
        </w:rPr>
        <w:t xml:space="preserve"> wykonawca korzysta z pomocy podwykonawcy,</w:t>
      </w:r>
    </w:p>
    <w:p w:rsidR="002357F5" w:rsidRPr="00803572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 xml:space="preserve">) dostarczenia umowy </w:t>
      </w:r>
      <w:proofErr w:type="gramStart"/>
      <w:r w:rsidR="002357F5" w:rsidRPr="00803572">
        <w:rPr>
          <w:rFonts w:asciiTheme="minorHAnsi" w:hAnsiTheme="minorHAnsi"/>
          <w:sz w:val="20"/>
          <w:szCs w:val="20"/>
        </w:rPr>
        <w:t>konsorcjum – jeśli</w:t>
      </w:r>
      <w:proofErr w:type="gramEnd"/>
      <w:r w:rsidR="002357F5" w:rsidRPr="00803572">
        <w:rPr>
          <w:rFonts w:asciiTheme="minorHAnsi" w:hAnsiTheme="minorHAnsi"/>
          <w:sz w:val="20"/>
          <w:szCs w:val="20"/>
        </w:rPr>
        <w:t xml:space="preserve">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4. Niezwłocznie po zawarciu umowy w sprawie zamówienia publicznego, zamawiający zamieści ogłoszenie o udzieleniu zamówienia w Biuletynie Zamówień Publicznych.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służy pokryciu roszczeń z tytułu niewykonania lub nienależytego wykonania umowy. 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Wykonawca, którego oferta zostanie uznana za najkorzystniejszą, zobowiązany jest do wniesienia zabezpieczenia należytego wykonania umowy w wysokości</w:t>
      </w:r>
      <w:r w:rsidRPr="00803572">
        <w:rPr>
          <w:rFonts w:asciiTheme="minorHAnsi" w:hAnsiTheme="minorHAnsi"/>
          <w:b/>
          <w:sz w:val="20"/>
          <w:szCs w:val="20"/>
        </w:rPr>
        <w:t xml:space="preserve"> 10</w:t>
      </w:r>
      <w:r w:rsidRPr="00803572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% ceny</w:t>
      </w:r>
      <w:r w:rsidRPr="00803572">
        <w:rPr>
          <w:rFonts w:asciiTheme="minorHAnsi" w:hAnsiTheme="minorHAnsi"/>
          <w:sz w:val="20"/>
          <w:szCs w:val="20"/>
        </w:rPr>
        <w:t xml:space="preserve"> (ceny całkowitej brutto podanej w ofercie).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Zabezpieczenie należytego wykonania umowy należy wnieść nie później niż w dniu podpisania umowy.</w:t>
      </w:r>
    </w:p>
    <w:p w:rsidR="002357F5" w:rsidRPr="00803572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Zabezpieczenie należytego wykonania umowy może być wniesione według wyboru Wykonawcy </w:t>
      </w:r>
      <w:r w:rsidRPr="00803572">
        <w:rPr>
          <w:rFonts w:asciiTheme="minorHAnsi" w:hAnsiTheme="minorHAnsi"/>
          <w:sz w:val="20"/>
          <w:szCs w:val="20"/>
        </w:rPr>
        <w:br/>
        <w:t>w jednej lub w kilku następujących formach: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pieniądzu,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poręczeniach bankowych lub poręczeniach spółdzielczej kasy oszczędnościowo – kredytowej, z tym</w:t>
      </w:r>
      <w:r w:rsidR="00845956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zobowiązanie kasy jest zawsze zobowiązaniem pieniężnym,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bankowych,</w:t>
      </w:r>
    </w:p>
    <w:p w:rsidR="002357F5" w:rsidRPr="00803572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gwarancjach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ubezpieczeniowych,</w:t>
      </w:r>
    </w:p>
    <w:p w:rsidR="002357F5" w:rsidRPr="00803572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803572" w:rsidRDefault="002357F5" w:rsidP="00B50962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6. W przypadku składania przez wykonawcę zabezpieczenia należytego wykonania umowy w formie poręczenia lub gwarancji, </w:t>
      </w:r>
      <w:r w:rsidR="00B50962" w:rsidRPr="00803572">
        <w:rPr>
          <w:rFonts w:asciiTheme="minorHAnsi" w:hAnsiTheme="minorHAnsi"/>
          <w:sz w:val="20"/>
          <w:szCs w:val="20"/>
        </w:rPr>
        <w:t>dokument ten</w:t>
      </w:r>
      <w:r w:rsidRPr="00803572">
        <w:rPr>
          <w:rFonts w:asciiTheme="minorHAnsi" w:hAnsiTheme="minorHAnsi"/>
          <w:sz w:val="20"/>
          <w:szCs w:val="20"/>
        </w:rPr>
        <w:t xml:space="preserve"> powinien być sporządzony zgodnie obowiązującym prawem i winien zawierać w swej treści: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określenie wierzytelności, która ma być zabezpieczona gwarancją (dokładne określenie nazwy zamówienia), </w:t>
      </w:r>
      <w:r w:rsidRPr="00803572">
        <w:rPr>
          <w:rFonts w:asciiTheme="minorHAnsi" w:hAnsiTheme="minorHAnsi"/>
          <w:sz w:val="20"/>
          <w:szCs w:val="20"/>
        </w:rPr>
        <w:br/>
        <w:t>3) kwotę zobowiązania,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4) termin ważności gwarancji,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zobowiązanie do zapłaty kwoty gwarancji niezwłocznie od dnia przekazania żądania wypłaty,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</w:t>
      </w:r>
      <w:r w:rsidR="00845956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zawierająca zapisy </w:t>
      </w:r>
      <w:r w:rsidRPr="00803572">
        <w:rPr>
          <w:rFonts w:asciiTheme="minorHAnsi" w:hAnsiTheme="minorHAnsi"/>
          <w:b/>
          <w:sz w:val="20"/>
          <w:szCs w:val="20"/>
        </w:rPr>
        <w:t>„nieodwołalna”, „bezwarunkowa”, „płatna na każde żądanie”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zobowiązanie gwaranta do zapłaty kwoty gwarancji na każde pisemne żądanie Zamawiającego.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Zabezpieczenie wnoszone w pieniądzu Wykonawca wpłaci przelewem na następujący rachunek bankowy Zamawiającego: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33 8823 0007 2001 0000 0169 0003.</w:t>
      </w: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803572" w:rsidRDefault="002357F5" w:rsidP="002357F5">
      <w:pPr>
        <w:tabs>
          <w:tab w:val="left" w:pos="180"/>
        </w:tabs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>11. Podane terminy na zwrot zabezpieczenia rozpoczynają swój bieg po protokolarnym stwierdzeniu usunięcia wad stwierdzonych przy odbiorze oraz w okresie rękojmi za wady.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</w:t>
      </w:r>
      <w:r w:rsidR="00E7446F" w:rsidRPr="00803572">
        <w:rPr>
          <w:rFonts w:asciiTheme="minorHAnsi" w:hAnsiTheme="minorHAnsi"/>
          <w:sz w:val="20"/>
          <w:szCs w:val="20"/>
        </w:rPr>
        <w:t>wy,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040484" w:rsidRPr="00803572">
        <w:rPr>
          <w:rFonts w:asciiTheme="minorHAnsi" w:hAnsiTheme="minorHAnsi"/>
          <w:b/>
          <w:sz w:val="20"/>
          <w:szCs w:val="20"/>
        </w:rPr>
        <w:t>9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</w:t>
      </w:r>
      <w:proofErr w:type="gramStart"/>
      <w:r w:rsidRPr="00803572">
        <w:rPr>
          <w:rFonts w:asciiTheme="minorHAnsi" w:hAnsiTheme="minorHAnsi"/>
          <w:sz w:val="20"/>
          <w:szCs w:val="20"/>
        </w:rPr>
        <w:t>z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 2010 r., Nr 113, poz., 759 z </w:t>
      </w:r>
      <w:proofErr w:type="spellStart"/>
      <w:r w:rsidRPr="00803572">
        <w:rPr>
          <w:rFonts w:asciiTheme="minorHAnsi" w:hAnsiTheme="minorHAnsi"/>
          <w:sz w:val="20"/>
          <w:szCs w:val="20"/>
        </w:rPr>
        <w:t>późn</w:t>
      </w:r>
      <w:proofErr w:type="spellEnd"/>
      <w:r w:rsidRPr="00803572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803572">
        <w:rPr>
          <w:rFonts w:asciiTheme="minorHAnsi" w:hAnsiTheme="minorHAnsi"/>
          <w:sz w:val="20"/>
          <w:szCs w:val="20"/>
        </w:rPr>
        <w:t>zm</w:t>
      </w:r>
      <w:proofErr w:type="gramEnd"/>
      <w:r w:rsidRPr="00803572">
        <w:rPr>
          <w:rFonts w:asciiTheme="minorHAnsi" w:hAnsiTheme="minorHAnsi"/>
          <w:sz w:val="20"/>
          <w:szCs w:val="20"/>
        </w:rPr>
        <w:t>.)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XVIII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2357F5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wykonanie powierzy podwykonawcy (Formularza Ofertowego – zał. nr 3 do SIWZ).</w:t>
      </w:r>
    </w:p>
    <w:p w:rsidR="002357F5" w:rsidRPr="00803572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2. </w:t>
      </w:r>
      <w:r w:rsidR="002357F5" w:rsidRPr="00803572">
        <w:rPr>
          <w:rFonts w:asciiTheme="minorHAnsi" w:hAnsiTheme="minorHAnsi"/>
          <w:sz w:val="20"/>
          <w:szCs w:val="20"/>
        </w:rPr>
        <w:t>Zamawiający nie dopuszcza możliwości składania ofert częściowych.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Zamawiający nie dopuszcza składania ofert wariantowych.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5. Zamawiający nie przewiduje aukcji elektronicznej.</w:t>
      </w:r>
    </w:p>
    <w:p w:rsidR="002357F5" w:rsidRPr="00803572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Zamawiający nie przewiduje składania ofert i rozliczenia w walutach obcych.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2357F5" w:rsidRPr="00803572" w:rsidRDefault="002357F5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XIX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Wykaz wykonanych robót budowlanych – załącznik 3</w:t>
      </w:r>
    </w:p>
    <w:p w:rsidR="003F1EDC" w:rsidRPr="00803572" w:rsidRDefault="003F1EDC" w:rsidP="003F1EDC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Wykaz wykonanych usług – załącznik 4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3F1EDC" w:rsidRPr="00803572">
        <w:rPr>
          <w:rFonts w:asciiTheme="minorHAnsi" w:hAnsiTheme="minorHAnsi"/>
          <w:sz w:val="20"/>
          <w:szCs w:val="20"/>
        </w:rPr>
        <w:t>załącznik 5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3F1EDC" w:rsidRPr="00803572">
        <w:rPr>
          <w:rFonts w:asciiTheme="minorHAnsi" w:hAnsiTheme="minorHAnsi"/>
        </w:rPr>
        <w:t>magane uprawnienia - załącznik 6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3F1EDC" w:rsidRPr="00803572">
        <w:rPr>
          <w:rFonts w:asciiTheme="minorHAnsi" w:hAnsiTheme="minorHAnsi"/>
          <w:sz w:val="20"/>
          <w:szCs w:val="20"/>
        </w:rPr>
        <w:t>załącznik 7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3F1EDC" w:rsidRPr="00803572">
        <w:rPr>
          <w:rFonts w:asciiTheme="minorHAnsi" w:hAnsiTheme="minorHAnsi"/>
          <w:sz w:val="20"/>
          <w:szCs w:val="20"/>
        </w:rPr>
        <w:t xml:space="preserve"> –załącznik 8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3F1EDC" w:rsidRPr="00803572">
        <w:rPr>
          <w:rFonts w:asciiTheme="minorHAnsi" w:hAnsiTheme="minorHAnsi"/>
          <w:sz w:val="20"/>
          <w:szCs w:val="20"/>
        </w:rPr>
        <w:t xml:space="preserve"> 9</w:t>
      </w:r>
    </w:p>
    <w:p w:rsidR="002357F5" w:rsidRPr="00803572" w:rsidRDefault="002357F5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proofErr w:type="gramStart"/>
      <w:r w:rsidRPr="00803572">
        <w:rPr>
          <w:rFonts w:asciiTheme="minorHAnsi" w:eastAsia="Helvetica" w:hAnsiTheme="minorHAnsi"/>
          <w:color w:val="000000"/>
          <w:sz w:val="20"/>
          <w:szCs w:val="20"/>
        </w:rPr>
        <w:t>h</w:t>
      </w:r>
      <w:proofErr w:type="gramEnd"/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>Program funkcjonalno – użytkowy – załącznik nr 10</w:t>
      </w:r>
    </w:p>
    <w:p w:rsidR="00A57A23" w:rsidRPr="00803572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803572">
        <w:rPr>
          <w:rFonts w:asciiTheme="minorHAnsi" w:eastAsia="Helvetica" w:hAnsiTheme="minorHAnsi"/>
          <w:color w:val="000000"/>
          <w:sz w:val="20"/>
          <w:szCs w:val="20"/>
        </w:rPr>
        <w:t>j</w:t>
      </w:r>
      <w:proofErr w:type="gramEnd"/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3F1EDC" w:rsidRPr="00803572">
        <w:rPr>
          <w:rFonts w:asciiTheme="minorHAnsi" w:hAnsiTheme="minorHAnsi"/>
          <w:sz w:val="20"/>
          <w:szCs w:val="20"/>
        </w:rPr>
        <w:t>Koncepcja zagospodarowania terenu przyzamcza</w:t>
      </w:r>
      <w:r w:rsidR="009B14A8" w:rsidRPr="00803572">
        <w:rPr>
          <w:rFonts w:asciiTheme="minorHAnsi" w:hAnsiTheme="minorHAnsi"/>
          <w:sz w:val="20"/>
          <w:szCs w:val="20"/>
        </w:rPr>
        <w:t xml:space="preserve"> – załącznik nr 1</w:t>
      </w:r>
      <w:r w:rsidR="001F6B1A" w:rsidRPr="00803572">
        <w:rPr>
          <w:rFonts w:asciiTheme="minorHAnsi" w:hAnsiTheme="minorHAnsi"/>
          <w:sz w:val="20"/>
          <w:szCs w:val="20"/>
        </w:rPr>
        <w:t>1</w:t>
      </w:r>
    </w:p>
    <w:p w:rsidR="00A57A23" w:rsidRPr="00803572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proofErr w:type="gramStart"/>
      <w:r w:rsidRPr="00803572">
        <w:rPr>
          <w:rFonts w:asciiTheme="minorHAnsi" w:hAnsiTheme="minorHAnsi"/>
          <w:sz w:val="20"/>
          <w:szCs w:val="20"/>
        </w:rPr>
        <w:t>k</w:t>
      </w:r>
      <w:proofErr w:type="gramEnd"/>
      <w:r w:rsidRPr="00803572">
        <w:rPr>
          <w:rFonts w:asciiTheme="minorHAnsi" w:hAnsiTheme="minorHAnsi"/>
          <w:sz w:val="20"/>
          <w:szCs w:val="20"/>
        </w:rPr>
        <w:t xml:space="preserve">)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>Decyzja Starosty Olsztyńskiego z dnia 20 lutego 2012r., znak GŚ-VIII.613.287.2011</w:t>
      </w:r>
      <w:r w:rsidR="009B14A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– </w:t>
      </w:r>
      <w:proofErr w:type="gramStart"/>
      <w:r w:rsidR="009B14A8" w:rsidRPr="00803572">
        <w:rPr>
          <w:rFonts w:asciiTheme="minorHAnsi" w:eastAsia="Helvetica" w:hAnsiTheme="minorHAnsi"/>
          <w:color w:val="000000"/>
          <w:sz w:val="20"/>
          <w:szCs w:val="20"/>
        </w:rPr>
        <w:t>załącznik</w:t>
      </w:r>
      <w:proofErr w:type="gramEnd"/>
      <w:r w:rsidR="009B14A8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nr 1</w:t>
      </w:r>
      <w:r w:rsidR="001F6B1A" w:rsidRPr="00803572">
        <w:rPr>
          <w:rFonts w:asciiTheme="minorHAnsi" w:eastAsia="Helvetica" w:hAnsiTheme="minorHAnsi"/>
          <w:color w:val="000000"/>
          <w:sz w:val="20"/>
          <w:szCs w:val="20"/>
        </w:rPr>
        <w:t>2</w:t>
      </w:r>
    </w:p>
    <w:p w:rsidR="003F1EDC" w:rsidRPr="00803572" w:rsidRDefault="003F1EDC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proofErr w:type="gramStart"/>
      <w:r w:rsidRPr="00803572">
        <w:rPr>
          <w:rFonts w:asciiTheme="minorHAnsi" w:eastAsia="Helvetica" w:hAnsiTheme="minorHAnsi"/>
          <w:color w:val="000000"/>
          <w:sz w:val="20"/>
          <w:szCs w:val="20"/>
        </w:rPr>
        <w:t>l</w:t>
      </w:r>
      <w:proofErr w:type="gramEnd"/>
      <w:r w:rsidRPr="00803572">
        <w:rPr>
          <w:rFonts w:asciiTheme="minorHAnsi" w:eastAsia="Helvetica" w:hAnsiTheme="minorHAnsi"/>
          <w:color w:val="000000"/>
          <w:sz w:val="20"/>
          <w:szCs w:val="20"/>
        </w:rPr>
        <w:t>) Decyzja zmieniająca Starosty Ols</w:t>
      </w:r>
      <w:r w:rsidR="00B62236" w:rsidRPr="00803572">
        <w:rPr>
          <w:rFonts w:asciiTheme="minorHAnsi" w:eastAsia="Helvetica" w:hAnsiTheme="minorHAnsi"/>
          <w:color w:val="000000"/>
          <w:sz w:val="20"/>
          <w:szCs w:val="20"/>
        </w:rPr>
        <w:t>ztyńskiego z dnia 07 maja 2013r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>., znak GŚ-VI.613.62.2013.IZ – załącznik nr 13</w:t>
      </w:r>
    </w:p>
    <w:p w:rsidR="003F1EDC" w:rsidRPr="00803572" w:rsidRDefault="003F1EDC" w:rsidP="003F1EDC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proofErr w:type="gramStart"/>
      <w:r w:rsidRPr="00803572">
        <w:rPr>
          <w:rFonts w:asciiTheme="minorHAnsi" w:eastAsia="Helvetica" w:hAnsiTheme="minorHAnsi"/>
          <w:color w:val="000000"/>
          <w:sz w:val="20"/>
          <w:szCs w:val="20"/>
        </w:rPr>
        <w:t>m</w:t>
      </w:r>
      <w:proofErr w:type="gramEnd"/>
      <w:r w:rsidRPr="00803572">
        <w:rPr>
          <w:rFonts w:asciiTheme="minorHAnsi" w:eastAsia="Helvetica" w:hAnsiTheme="minorHAnsi"/>
          <w:color w:val="000000"/>
          <w:sz w:val="20"/>
          <w:szCs w:val="20"/>
        </w:rPr>
        <w:t>) Pismo Warmińsko Mazurskiego Wojewódzkiego Konserwatora Zabytków z dnia 32 października 2012r., znak: IZNR.5142.527.2012.</w:t>
      </w:r>
      <w:proofErr w:type="gramStart"/>
      <w:r w:rsidRPr="00803572">
        <w:rPr>
          <w:rFonts w:asciiTheme="minorHAnsi" w:eastAsia="Helvetica" w:hAnsiTheme="minorHAnsi"/>
          <w:color w:val="000000"/>
          <w:sz w:val="20"/>
          <w:szCs w:val="20"/>
        </w:rPr>
        <w:t>wp</w:t>
      </w:r>
      <w:proofErr w:type="gramEnd"/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– załącznik nr 14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140" w:rsidRDefault="00BC2140">
      <w:r>
        <w:separator/>
      </w:r>
    </w:p>
  </w:endnote>
  <w:endnote w:type="continuationSeparator" w:id="0">
    <w:p w:rsidR="00BC2140" w:rsidRDefault="00BC2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Univers-PL">
    <w:altName w:val="Arial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36" w:rsidRDefault="00C149B5">
    <w:pPr>
      <w:jc w:val="center"/>
      <w:rPr>
        <w:rFonts w:ascii="Arial" w:hAnsi="Arial"/>
        <w:color w:val="808080"/>
        <w:sz w:val="18"/>
      </w:rPr>
    </w:pPr>
    <w:r w:rsidRPr="00C149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96.45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0B7C36" w:rsidRDefault="000B7C36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 w:rsidRPr="00C149B5">
      <w:pict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0B7C36" w:rsidRDefault="000B7C36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36" w:rsidRDefault="00C149B5">
    <w:pPr>
      <w:jc w:val="center"/>
      <w:rPr>
        <w:rFonts w:ascii="Arial" w:hAnsi="Arial"/>
        <w:color w:val="808080"/>
        <w:sz w:val="18"/>
      </w:rPr>
    </w:pPr>
    <w:r w:rsidRPr="00C149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0B7C36" w:rsidRDefault="00C149B5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0B7C36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411A61">
                  <w:rPr>
                    <w:rStyle w:val="Numerstrony"/>
                    <w:noProof/>
                    <w:color w:val="808080"/>
                    <w:sz w:val="18"/>
                  </w:rPr>
                  <w:t>5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140" w:rsidRDefault="00BC2140">
      <w:r>
        <w:separator/>
      </w:r>
    </w:p>
  </w:footnote>
  <w:footnote w:type="continuationSeparator" w:id="0">
    <w:p w:rsidR="00BC2140" w:rsidRDefault="00BC2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5"/>
  </w:num>
  <w:num w:numId="29">
    <w:abstractNumId w:val="37"/>
  </w:num>
  <w:num w:numId="30">
    <w:abstractNumId w:val="33"/>
  </w:num>
  <w:num w:numId="31">
    <w:abstractNumId w:val="27"/>
  </w:num>
  <w:num w:numId="32">
    <w:abstractNumId w:val="34"/>
  </w:num>
  <w:num w:numId="33">
    <w:abstractNumId w:val="31"/>
  </w:num>
  <w:num w:numId="34">
    <w:abstractNumId w:val="29"/>
  </w:num>
  <w:num w:numId="35">
    <w:abstractNumId w:val="30"/>
  </w:num>
  <w:num w:numId="36">
    <w:abstractNumId w:val="32"/>
  </w:num>
  <w:num w:numId="37">
    <w:abstractNumId w:val="38"/>
  </w:num>
  <w:num w:numId="38">
    <w:abstractNumId w:val="39"/>
  </w:num>
  <w:num w:numId="39">
    <w:abstractNumId w:val="28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06D28"/>
    <w:rsid w:val="000267C3"/>
    <w:rsid w:val="00040484"/>
    <w:rsid w:val="00045E0B"/>
    <w:rsid w:val="00061E61"/>
    <w:rsid w:val="00082A3A"/>
    <w:rsid w:val="00085FF2"/>
    <w:rsid w:val="000926B2"/>
    <w:rsid w:val="000B7C36"/>
    <w:rsid w:val="000C0B7B"/>
    <w:rsid w:val="000C7C1B"/>
    <w:rsid w:val="000D6111"/>
    <w:rsid w:val="00120C17"/>
    <w:rsid w:val="00120D00"/>
    <w:rsid w:val="00123CC4"/>
    <w:rsid w:val="001414CF"/>
    <w:rsid w:val="00141C2F"/>
    <w:rsid w:val="00150048"/>
    <w:rsid w:val="0015247D"/>
    <w:rsid w:val="00155DC2"/>
    <w:rsid w:val="00155DF2"/>
    <w:rsid w:val="00161416"/>
    <w:rsid w:val="00164D78"/>
    <w:rsid w:val="0019618A"/>
    <w:rsid w:val="001A1D57"/>
    <w:rsid w:val="001A3D3A"/>
    <w:rsid w:val="001C0B21"/>
    <w:rsid w:val="001E5688"/>
    <w:rsid w:val="001F5FD4"/>
    <w:rsid w:val="001F6B1A"/>
    <w:rsid w:val="00206D4E"/>
    <w:rsid w:val="00211C7D"/>
    <w:rsid w:val="00211CA6"/>
    <w:rsid w:val="002357F5"/>
    <w:rsid w:val="0025592F"/>
    <w:rsid w:val="00257DA2"/>
    <w:rsid w:val="00260BB9"/>
    <w:rsid w:val="00266461"/>
    <w:rsid w:val="0027481B"/>
    <w:rsid w:val="002773BB"/>
    <w:rsid w:val="00286DD0"/>
    <w:rsid w:val="002B77B4"/>
    <w:rsid w:val="002C0DAB"/>
    <w:rsid w:val="002C5EB1"/>
    <w:rsid w:val="002E164A"/>
    <w:rsid w:val="002E1912"/>
    <w:rsid w:val="0030696F"/>
    <w:rsid w:val="0030716D"/>
    <w:rsid w:val="003235D3"/>
    <w:rsid w:val="003300D0"/>
    <w:rsid w:val="0034391E"/>
    <w:rsid w:val="00346AE1"/>
    <w:rsid w:val="0035624E"/>
    <w:rsid w:val="00367995"/>
    <w:rsid w:val="00393736"/>
    <w:rsid w:val="00396C32"/>
    <w:rsid w:val="003972BC"/>
    <w:rsid w:val="003E17CA"/>
    <w:rsid w:val="003F1EDC"/>
    <w:rsid w:val="00411A61"/>
    <w:rsid w:val="00436596"/>
    <w:rsid w:val="00437539"/>
    <w:rsid w:val="00443F83"/>
    <w:rsid w:val="004601D6"/>
    <w:rsid w:val="0046420D"/>
    <w:rsid w:val="00486A2E"/>
    <w:rsid w:val="004B030C"/>
    <w:rsid w:val="004C143A"/>
    <w:rsid w:val="004C4387"/>
    <w:rsid w:val="004D09FD"/>
    <w:rsid w:val="005005A7"/>
    <w:rsid w:val="00500703"/>
    <w:rsid w:val="005358FA"/>
    <w:rsid w:val="005443CA"/>
    <w:rsid w:val="00564B07"/>
    <w:rsid w:val="0057032B"/>
    <w:rsid w:val="00585BFB"/>
    <w:rsid w:val="005B4C77"/>
    <w:rsid w:val="005C0CD8"/>
    <w:rsid w:val="005E54D4"/>
    <w:rsid w:val="00610401"/>
    <w:rsid w:val="00632EAD"/>
    <w:rsid w:val="00640785"/>
    <w:rsid w:val="006413B9"/>
    <w:rsid w:val="006426B8"/>
    <w:rsid w:val="00653DE1"/>
    <w:rsid w:val="00654743"/>
    <w:rsid w:val="00661127"/>
    <w:rsid w:val="00666346"/>
    <w:rsid w:val="00666A9B"/>
    <w:rsid w:val="0067698A"/>
    <w:rsid w:val="00677730"/>
    <w:rsid w:val="006A1BB4"/>
    <w:rsid w:val="006C1233"/>
    <w:rsid w:val="006C598A"/>
    <w:rsid w:val="006D1413"/>
    <w:rsid w:val="006E11C1"/>
    <w:rsid w:val="00715CB1"/>
    <w:rsid w:val="007313B1"/>
    <w:rsid w:val="0073321A"/>
    <w:rsid w:val="00750C77"/>
    <w:rsid w:val="0075171F"/>
    <w:rsid w:val="007578EF"/>
    <w:rsid w:val="0076537D"/>
    <w:rsid w:val="0076651A"/>
    <w:rsid w:val="00773CFA"/>
    <w:rsid w:val="00776547"/>
    <w:rsid w:val="00781E45"/>
    <w:rsid w:val="00793172"/>
    <w:rsid w:val="00796719"/>
    <w:rsid w:val="00797092"/>
    <w:rsid w:val="007A3981"/>
    <w:rsid w:val="007C6423"/>
    <w:rsid w:val="007D06D9"/>
    <w:rsid w:val="007E6510"/>
    <w:rsid w:val="007F6EB4"/>
    <w:rsid w:val="00803572"/>
    <w:rsid w:val="00805769"/>
    <w:rsid w:val="00805F2B"/>
    <w:rsid w:val="00815F4A"/>
    <w:rsid w:val="00816FA1"/>
    <w:rsid w:val="0084098A"/>
    <w:rsid w:val="00845956"/>
    <w:rsid w:val="00847EB7"/>
    <w:rsid w:val="00860E85"/>
    <w:rsid w:val="00861AF4"/>
    <w:rsid w:val="008666E9"/>
    <w:rsid w:val="0087379E"/>
    <w:rsid w:val="00883313"/>
    <w:rsid w:val="008859C6"/>
    <w:rsid w:val="00894447"/>
    <w:rsid w:val="008C6E65"/>
    <w:rsid w:val="008D36BF"/>
    <w:rsid w:val="008F430D"/>
    <w:rsid w:val="00930EC3"/>
    <w:rsid w:val="00944FCD"/>
    <w:rsid w:val="00945C8D"/>
    <w:rsid w:val="00972295"/>
    <w:rsid w:val="00973DC9"/>
    <w:rsid w:val="009A231C"/>
    <w:rsid w:val="009B14A8"/>
    <w:rsid w:val="009B4856"/>
    <w:rsid w:val="00A03A14"/>
    <w:rsid w:val="00A07DEA"/>
    <w:rsid w:val="00A110A3"/>
    <w:rsid w:val="00A12A92"/>
    <w:rsid w:val="00A22972"/>
    <w:rsid w:val="00A41EE6"/>
    <w:rsid w:val="00A57A23"/>
    <w:rsid w:val="00A84046"/>
    <w:rsid w:val="00A85A33"/>
    <w:rsid w:val="00AE1E91"/>
    <w:rsid w:val="00AF570A"/>
    <w:rsid w:val="00B016B9"/>
    <w:rsid w:val="00B34866"/>
    <w:rsid w:val="00B40020"/>
    <w:rsid w:val="00B420EF"/>
    <w:rsid w:val="00B428D0"/>
    <w:rsid w:val="00B44D44"/>
    <w:rsid w:val="00B50962"/>
    <w:rsid w:val="00B5219C"/>
    <w:rsid w:val="00B542C2"/>
    <w:rsid w:val="00B549CC"/>
    <w:rsid w:val="00B62236"/>
    <w:rsid w:val="00B81797"/>
    <w:rsid w:val="00BC2140"/>
    <w:rsid w:val="00BD7297"/>
    <w:rsid w:val="00BE4D88"/>
    <w:rsid w:val="00BF1487"/>
    <w:rsid w:val="00C05FDE"/>
    <w:rsid w:val="00C149B5"/>
    <w:rsid w:val="00C272A7"/>
    <w:rsid w:val="00C34798"/>
    <w:rsid w:val="00C4349D"/>
    <w:rsid w:val="00C44C03"/>
    <w:rsid w:val="00C452BD"/>
    <w:rsid w:val="00C5555C"/>
    <w:rsid w:val="00CB7D88"/>
    <w:rsid w:val="00CE2382"/>
    <w:rsid w:val="00CF6F3A"/>
    <w:rsid w:val="00D109A7"/>
    <w:rsid w:val="00D149CB"/>
    <w:rsid w:val="00D157F2"/>
    <w:rsid w:val="00D25B1C"/>
    <w:rsid w:val="00D35EDB"/>
    <w:rsid w:val="00D453DB"/>
    <w:rsid w:val="00D97444"/>
    <w:rsid w:val="00DC0D35"/>
    <w:rsid w:val="00DC7296"/>
    <w:rsid w:val="00DC741A"/>
    <w:rsid w:val="00DD704B"/>
    <w:rsid w:val="00DE6501"/>
    <w:rsid w:val="00E37EBA"/>
    <w:rsid w:val="00E7446F"/>
    <w:rsid w:val="00E8130D"/>
    <w:rsid w:val="00E86DAA"/>
    <w:rsid w:val="00E9306C"/>
    <w:rsid w:val="00E9684A"/>
    <w:rsid w:val="00EB721E"/>
    <w:rsid w:val="00EC548A"/>
    <w:rsid w:val="00EF3424"/>
    <w:rsid w:val="00EF6FAD"/>
    <w:rsid w:val="00F01744"/>
    <w:rsid w:val="00F15033"/>
    <w:rsid w:val="00F313EF"/>
    <w:rsid w:val="00F35F2D"/>
    <w:rsid w:val="00F52F3E"/>
    <w:rsid w:val="00F72280"/>
    <w:rsid w:val="00F73404"/>
    <w:rsid w:val="00F84A08"/>
    <w:rsid w:val="00FB21F8"/>
    <w:rsid w:val="00FC09A1"/>
    <w:rsid w:val="00FD3634"/>
    <w:rsid w:val="00FE4579"/>
    <w:rsid w:val="00FF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  <w:style w:type="character" w:customStyle="1" w:styleId="text">
    <w:name w:val="text"/>
    <w:basedOn w:val="Domylnaczcionkaakapitu"/>
    <w:rsid w:val="00BD7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EE563-BC5A-4FCF-B3F1-4483F273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16</Pages>
  <Words>9270</Words>
  <Characters>55626</Characters>
  <Application>Microsoft Office Word</Application>
  <DocSecurity>0</DocSecurity>
  <Lines>463</Lines>
  <Paragraphs>129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64767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radek</cp:lastModifiedBy>
  <cp:revision>146</cp:revision>
  <cp:lastPrinted>2013-05-31T07:50:00Z</cp:lastPrinted>
  <dcterms:created xsi:type="dcterms:W3CDTF">2013-05-13T07:30:00Z</dcterms:created>
  <dcterms:modified xsi:type="dcterms:W3CDTF">2013-08-14T08:20:00Z</dcterms:modified>
</cp:coreProperties>
</file>