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944" w:rsidRDefault="007F3944">
      <w:pPr>
        <w:jc w:val="center"/>
        <w:rPr>
          <w:rFonts w:ascii="Tahoma" w:hAnsi="Tahoma"/>
          <w:b/>
          <w:sz w:val="48"/>
        </w:rPr>
      </w:pPr>
      <w:r>
        <w:rPr>
          <w:rFonts w:ascii="Tahoma" w:hAnsi="Tahoma"/>
          <w:b/>
          <w:sz w:val="48"/>
        </w:rPr>
        <w:t>SPECYFIKACJA TECHNICZNA WYKONANIA I ODBIORU ROBÓT</w:t>
      </w:r>
    </w:p>
    <w:p w:rsidR="007F3944" w:rsidRDefault="007F3944">
      <w:pPr>
        <w:jc w:val="center"/>
        <w:rPr>
          <w:rFonts w:ascii="Tahoma" w:hAnsi="Tahoma"/>
          <w:b/>
          <w:sz w:val="48"/>
        </w:rPr>
      </w:pPr>
    </w:p>
    <w:p w:rsidR="007F3944" w:rsidRDefault="007F3944">
      <w:pPr>
        <w:jc w:val="center"/>
        <w:rPr>
          <w:rFonts w:ascii="Tahoma" w:hAnsi="Tahoma"/>
          <w:b/>
          <w:sz w:val="32"/>
        </w:rPr>
      </w:pPr>
    </w:p>
    <w:p w:rsidR="007F3944" w:rsidRDefault="007F3944">
      <w:pPr>
        <w:rPr>
          <w:rFonts w:ascii="Tahoma" w:hAnsi="Tahoma"/>
          <w:b/>
          <w:sz w:val="32"/>
        </w:rPr>
      </w:pPr>
    </w:p>
    <w:p w:rsidR="007F3944" w:rsidRDefault="007F3944">
      <w:pPr>
        <w:rPr>
          <w:rFonts w:ascii="Tahoma" w:hAnsi="Tahoma"/>
          <w:sz w:val="28"/>
        </w:rPr>
      </w:pPr>
      <w:r>
        <w:rPr>
          <w:rFonts w:ascii="Tahoma" w:hAnsi="Tahoma"/>
        </w:rPr>
        <w:t xml:space="preserve">     </w:t>
      </w:r>
    </w:p>
    <w:p w:rsidR="007F3944" w:rsidRPr="00E10380" w:rsidRDefault="00A247EB">
      <w:pPr>
        <w:jc w:val="both"/>
        <w:rPr>
          <w:rFonts w:ascii="Tahoma" w:hAnsi="Tahoma" w:cs="Tahoma"/>
        </w:rPr>
      </w:pPr>
      <w:r>
        <w:rPr>
          <w:rFonts w:ascii="Tahoma" w:hAnsi="Tahoma"/>
        </w:rPr>
        <w:t xml:space="preserve">  </w:t>
      </w:r>
      <w:r w:rsidR="007F3944" w:rsidRPr="00E10380">
        <w:rPr>
          <w:rFonts w:ascii="Tahoma" w:hAnsi="Tahoma" w:cs="Tahoma"/>
        </w:rPr>
        <w:t>Nazwa  nadana zamówieniu:</w:t>
      </w:r>
    </w:p>
    <w:p w:rsidR="007F3944" w:rsidRPr="00E10380" w:rsidRDefault="007F3944">
      <w:pPr>
        <w:rPr>
          <w:rFonts w:ascii="Tahoma" w:hAnsi="Tahoma" w:cs="Tahoma"/>
        </w:rPr>
      </w:pPr>
    </w:p>
    <w:p w:rsidR="007F3944" w:rsidRPr="00E10380" w:rsidRDefault="007F3944">
      <w:pPr>
        <w:rPr>
          <w:rFonts w:ascii="Tahoma" w:hAnsi="Tahoma" w:cs="Tahoma"/>
          <w:b/>
          <w:sz w:val="28"/>
        </w:rPr>
      </w:pPr>
      <w:r w:rsidRPr="00E10380">
        <w:rPr>
          <w:rFonts w:ascii="Tahoma" w:hAnsi="Tahoma" w:cs="Tahoma"/>
          <w:b/>
          <w:sz w:val="28"/>
        </w:rPr>
        <w:t xml:space="preserve">        </w:t>
      </w:r>
    </w:p>
    <w:p w:rsidR="007F3944" w:rsidRPr="00E10380" w:rsidRDefault="00E10380" w:rsidP="00A247EB">
      <w:pPr>
        <w:jc w:val="center"/>
        <w:rPr>
          <w:rFonts w:ascii="Tahoma" w:hAnsi="Tahoma" w:cs="Tahoma"/>
          <w:b/>
          <w:sz w:val="28"/>
          <w:szCs w:val="28"/>
        </w:rPr>
      </w:pPr>
      <w:r w:rsidRPr="00E10380">
        <w:rPr>
          <w:rFonts w:ascii="Tahoma" w:hAnsi="Tahoma" w:cs="Tahoma"/>
          <w:b/>
          <w:sz w:val="28"/>
          <w:szCs w:val="28"/>
        </w:rPr>
        <w:t>„Budowa i wyposażenie plac</w:t>
      </w:r>
      <w:r w:rsidR="00AD4393">
        <w:rPr>
          <w:rFonts w:ascii="Tahoma" w:hAnsi="Tahoma" w:cs="Tahoma"/>
          <w:b/>
          <w:sz w:val="28"/>
          <w:szCs w:val="28"/>
        </w:rPr>
        <w:t>u</w:t>
      </w:r>
      <w:r w:rsidRPr="00E10380">
        <w:rPr>
          <w:rFonts w:ascii="Tahoma" w:hAnsi="Tahoma" w:cs="Tahoma"/>
          <w:b/>
          <w:sz w:val="28"/>
          <w:szCs w:val="28"/>
        </w:rPr>
        <w:t xml:space="preserve"> zabaw na terenie Olsztynka”</w:t>
      </w:r>
    </w:p>
    <w:p w:rsidR="00E10380" w:rsidRPr="00E10380" w:rsidRDefault="00E10380">
      <w:pPr>
        <w:rPr>
          <w:rFonts w:ascii="Tahoma" w:hAnsi="Tahoma" w:cs="Tahoma"/>
          <w:b/>
          <w:sz w:val="28"/>
        </w:rPr>
      </w:pPr>
    </w:p>
    <w:p w:rsidR="007F3944" w:rsidRDefault="007F3944" w:rsidP="00A247EB">
      <w:pPr>
        <w:ind w:hanging="284"/>
        <w:rPr>
          <w:rFonts w:ascii="Tahoma" w:hAnsi="Tahoma" w:cs="Tahoma"/>
        </w:rPr>
      </w:pPr>
      <w:r w:rsidRPr="00E10380">
        <w:rPr>
          <w:rFonts w:ascii="Tahoma" w:hAnsi="Tahoma" w:cs="Tahoma"/>
        </w:rPr>
        <w:t xml:space="preserve">     Inwestor zamówienia:</w:t>
      </w:r>
    </w:p>
    <w:p w:rsidR="00E10380" w:rsidRPr="00E10380" w:rsidRDefault="00E10380">
      <w:pPr>
        <w:rPr>
          <w:rFonts w:ascii="Tahoma" w:hAnsi="Tahoma" w:cs="Tahoma"/>
        </w:rPr>
      </w:pPr>
    </w:p>
    <w:p w:rsidR="007F3944" w:rsidRPr="00E10380" w:rsidRDefault="00E10380" w:rsidP="00A247EB">
      <w:pPr>
        <w:ind w:left="426"/>
        <w:rPr>
          <w:rFonts w:ascii="Tahoma" w:hAnsi="Tahoma" w:cs="Tahoma"/>
          <w:b/>
          <w:sz w:val="28"/>
          <w:szCs w:val="28"/>
        </w:rPr>
      </w:pPr>
      <w:r w:rsidRPr="00E10380">
        <w:rPr>
          <w:rFonts w:ascii="Tahoma" w:hAnsi="Tahoma" w:cs="Tahoma"/>
          <w:b/>
          <w:sz w:val="28"/>
          <w:szCs w:val="28"/>
        </w:rPr>
        <w:t xml:space="preserve">Gmina Olsztynek z siedzibą w </w:t>
      </w:r>
    </w:p>
    <w:p w:rsidR="00E10380" w:rsidRDefault="00E10380" w:rsidP="00A247EB">
      <w:pPr>
        <w:ind w:left="426"/>
        <w:rPr>
          <w:rFonts w:ascii="Tahoma" w:hAnsi="Tahoma" w:cs="Tahoma"/>
          <w:b/>
          <w:sz w:val="28"/>
        </w:rPr>
      </w:pPr>
      <w:r w:rsidRPr="00E10380">
        <w:rPr>
          <w:rFonts w:ascii="Tahoma" w:hAnsi="Tahoma" w:cs="Tahoma"/>
          <w:b/>
          <w:sz w:val="28"/>
        </w:rPr>
        <w:t>Urzędzie</w:t>
      </w:r>
      <w:r w:rsidR="007F3944" w:rsidRPr="00E10380">
        <w:rPr>
          <w:rFonts w:ascii="Tahoma" w:hAnsi="Tahoma" w:cs="Tahoma"/>
          <w:b/>
          <w:sz w:val="28"/>
        </w:rPr>
        <w:t xml:space="preserve"> Miejski</w:t>
      </w:r>
      <w:r w:rsidRPr="00E10380">
        <w:rPr>
          <w:rFonts w:ascii="Tahoma" w:hAnsi="Tahoma" w:cs="Tahoma"/>
          <w:b/>
          <w:sz w:val="28"/>
        </w:rPr>
        <w:t>m</w:t>
      </w:r>
      <w:r>
        <w:rPr>
          <w:rFonts w:ascii="Tahoma" w:hAnsi="Tahoma" w:cs="Tahoma"/>
          <w:b/>
          <w:sz w:val="28"/>
        </w:rPr>
        <w:t xml:space="preserve"> w Olsztynku</w:t>
      </w:r>
    </w:p>
    <w:p w:rsidR="007F3944" w:rsidRPr="00E10380" w:rsidRDefault="007F3944" w:rsidP="00A247EB">
      <w:pPr>
        <w:ind w:left="426"/>
        <w:rPr>
          <w:rFonts w:ascii="Tahoma" w:hAnsi="Tahoma" w:cs="Tahoma"/>
          <w:b/>
          <w:sz w:val="28"/>
        </w:rPr>
      </w:pPr>
      <w:r w:rsidRPr="00E10380">
        <w:rPr>
          <w:rFonts w:ascii="Tahoma" w:hAnsi="Tahoma" w:cs="Tahoma"/>
          <w:b/>
          <w:sz w:val="28"/>
        </w:rPr>
        <w:t>11-015 Olsztynek , ul. Ratusz  1</w:t>
      </w:r>
    </w:p>
    <w:p w:rsidR="007F3944" w:rsidRDefault="007F3944">
      <w:pPr>
        <w:rPr>
          <w:rFonts w:ascii="Tahoma" w:hAnsi="Tahoma"/>
          <w:b/>
          <w:sz w:val="28"/>
        </w:rPr>
      </w:pPr>
    </w:p>
    <w:p w:rsidR="007F3944" w:rsidRDefault="007F3944">
      <w:pPr>
        <w:rPr>
          <w:rFonts w:ascii="Tahoma" w:hAnsi="Tahoma"/>
          <w:b/>
          <w:sz w:val="28"/>
        </w:rPr>
      </w:pPr>
    </w:p>
    <w:p w:rsidR="007F3944" w:rsidRDefault="007F3944">
      <w:pPr>
        <w:rPr>
          <w:rFonts w:ascii="Tahoma" w:hAnsi="Tahoma"/>
          <w:b/>
          <w:sz w:val="28"/>
        </w:rPr>
      </w:pPr>
    </w:p>
    <w:p w:rsidR="007F3944" w:rsidRDefault="007F3944">
      <w:pPr>
        <w:rPr>
          <w:rFonts w:ascii="Tahoma" w:hAnsi="Tahoma"/>
          <w:b/>
          <w:sz w:val="28"/>
        </w:rPr>
      </w:pPr>
    </w:p>
    <w:p w:rsidR="007F3944" w:rsidRDefault="007F3944">
      <w:pPr>
        <w:rPr>
          <w:rFonts w:ascii="Tahoma" w:hAnsi="Tahoma"/>
          <w:b/>
          <w:sz w:val="28"/>
        </w:rPr>
      </w:pPr>
    </w:p>
    <w:p w:rsidR="007F3944" w:rsidRDefault="007F3944">
      <w:pPr>
        <w:ind w:firstLine="708"/>
        <w:rPr>
          <w:rFonts w:ascii="Tahoma" w:hAnsi="Tahoma"/>
          <w:b/>
          <w:sz w:val="28"/>
        </w:rPr>
      </w:pPr>
      <w:r>
        <w:rPr>
          <w:rFonts w:ascii="Tahoma" w:hAnsi="Tahoma"/>
        </w:rPr>
        <w:t>Opracował:</w:t>
      </w:r>
    </w:p>
    <w:p w:rsidR="007F3944" w:rsidRDefault="007F3944">
      <w:pPr>
        <w:rPr>
          <w:rFonts w:ascii="Tahoma" w:hAnsi="Tahoma"/>
          <w:b/>
          <w:sz w:val="28"/>
        </w:rPr>
      </w:pPr>
    </w:p>
    <w:p w:rsidR="007F3944" w:rsidRDefault="007F3944">
      <w:pPr>
        <w:rPr>
          <w:rFonts w:ascii="Tahoma" w:hAnsi="Tahoma"/>
          <w:b/>
          <w:sz w:val="28"/>
        </w:rPr>
      </w:pPr>
    </w:p>
    <w:p w:rsidR="007F3944" w:rsidRDefault="007F3944">
      <w:pPr>
        <w:rPr>
          <w:rFonts w:ascii="Tahoma" w:hAnsi="Tahoma"/>
          <w:b/>
          <w:sz w:val="28"/>
        </w:rPr>
      </w:pPr>
    </w:p>
    <w:p w:rsidR="007F3944" w:rsidRDefault="007F3944">
      <w:pPr>
        <w:rPr>
          <w:rFonts w:ascii="Tahoma" w:hAnsi="Tahoma"/>
          <w:b/>
          <w:sz w:val="28"/>
        </w:rPr>
      </w:pPr>
    </w:p>
    <w:p w:rsidR="007F3944" w:rsidRDefault="007F3944">
      <w:pPr>
        <w:rPr>
          <w:rFonts w:ascii="Tahoma" w:hAnsi="Tahoma"/>
          <w:b/>
          <w:sz w:val="28"/>
        </w:rPr>
      </w:pPr>
    </w:p>
    <w:p w:rsidR="007F3944" w:rsidRDefault="007F3944">
      <w:pPr>
        <w:rPr>
          <w:rFonts w:ascii="Tahoma" w:hAnsi="Tahoma"/>
          <w:b/>
          <w:sz w:val="28"/>
        </w:rPr>
      </w:pPr>
    </w:p>
    <w:p w:rsidR="007F3944" w:rsidRDefault="007F3944">
      <w:pPr>
        <w:rPr>
          <w:rFonts w:ascii="Tahoma" w:hAnsi="Tahoma"/>
          <w:b/>
          <w:sz w:val="28"/>
        </w:rPr>
      </w:pPr>
    </w:p>
    <w:p w:rsidR="007F3944" w:rsidRDefault="007F3944">
      <w:pPr>
        <w:rPr>
          <w:rFonts w:ascii="Tahoma" w:hAnsi="Tahoma"/>
          <w:b/>
          <w:sz w:val="28"/>
        </w:rPr>
      </w:pPr>
    </w:p>
    <w:p w:rsidR="007F3944" w:rsidRDefault="007F3944">
      <w:pPr>
        <w:rPr>
          <w:rFonts w:ascii="Tahoma" w:hAnsi="Tahoma"/>
          <w:b/>
          <w:sz w:val="28"/>
        </w:rPr>
      </w:pPr>
    </w:p>
    <w:p w:rsidR="007F3944" w:rsidRDefault="007F3944">
      <w:pPr>
        <w:rPr>
          <w:rFonts w:ascii="Tahoma" w:hAnsi="Tahoma"/>
          <w:b/>
          <w:sz w:val="28"/>
        </w:rPr>
      </w:pPr>
    </w:p>
    <w:p w:rsidR="007F3944" w:rsidRDefault="007F3944">
      <w:pPr>
        <w:rPr>
          <w:rFonts w:ascii="Tahoma" w:hAnsi="Tahoma"/>
          <w:b/>
          <w:sz w:val="28"/>
        </w:rPr>
      </w:pPr>
    </w:p>
    <w:p w:rsidR="007F3944" w:rsidRDefault="007F3944">
      <w:pPr>
        <w:rPr>
          <w:rFonts w:ascii="Tahoma" w:hAnsi="Tahoma"/>
          <w:b/>
          <w:sz w:val="28"/>
        </w:rPr>
      </w:pPr>
    </w:p>
    <w:p w:rsidR="007F3944" w:rsidRDefault="007F3944">
      <w:pPr>
        <w:rPr>
          <w:rFonts w:ascii="Tahoma" w:hAnsi="Tahoma"/>
          <w:b/>
          <w:sz w:val="28"/>
        </w:rPr>
      </w:pPr>
    </w:p>
    <w:p w:rsidR="007F3944" w:rsidRDefault="007F3944">
      <w:pPr>
        <w:rPr>
          <w:rFonts w:ascii="Tahoma" w:hAnsi="Tahoma"/>
          <w:b/>
          <w:sz w:val="28"/>
        </w:rPr>
      </w:pPr>
    </w:p>
    <w:p w:rsidR="007F3944" w:rsidRDefault="007F3944">
      <w:pPr>
        <w:rPr>
          <w:rFonts w:ascii="Tahoma" w:hAnsi="Tahoma"/>
          <w:b/>
          <w:sz w:val="28"/>
        </w:rPr>
      </w:pPr>
    </w:p>
    <w:p w:rsidR="007F3944" w:rsidRDefault="007F3944">
      <w:pPr>
        <w:rPr>
          <w:rFonts w:ascii="Tahoma" w:hAnsi="Tahoma"/>
          <w:b/>
          <w:sz w:val="28"/>
        </w:rPr>
      </w:pPr>
    </w:p>
    <w:p w:rsidR="00D37284" w:rsidRDefault="00D37284">
      <w:pPr>
        <w:rPr>
          <w:rFonts w:ascii="Tahoma" w:hAnsi="Tahoma"/>
          <w:b/>
          <w:sz w:val="28"/>
        </w:rPr>
      </w:pPr>
      <w:bookmarkStart w:id="0" w:name="_GoBack"/>
      <w:bookmarkEnd w:id="0"/>
    </w:p>
    <w:p w:rsidR="007F3944" w:rsidRDefault="007F3944">
      <w:pPr>
        <w:rPr>
          <w:rFonts w:ascii="Tahoma" w:hAnsi="Tahoma"/>
          <w:b/>
          <w:sz w:val="28"/>
        </w:rPr>
      </w:pPr>
    </w:p>
    <w:p w:rsidR="007F3944" w:rsidRDefault="007F3944">
      <w:pPr>
        <w:rPr>
          <w:rFonts w:ascii="Tahoma" w:hAnsi="Tahoma"/>
          <w:b/>
          <w:sz w:val="28"/>
        </w:rPr>
      </w:pPr>
    </w:p>
    <w:p w:rsidR="007F3944" w:rsidRDefault="00D86086" w:rsidP="00D86086">
      <w:pPr>
        <w:tabs>
          <w:tab w:val="left" w:pos="142"/>
          <w:tab w:val="left" w:pos="284"/>
          <w:tab w:val="left" w:pos="426"/>
        </w:tabs>
        <w:rPr>
          <w:rFonts w:ascii="Tahoma" w:hAnsi="Tahoma"/>
          <w:b/>
          <w:u w:val="single"/>
        </w:rPr>
      </w:pPr>
      <w:r>
        <w:rPr>
          <w:rFonts w:ascii="Tahoma" w:hAnsi="Tahoma"/>
          <w:b/>
          <w:u w:val="single"/>
        </w:rPr>
        <w:t xml:space="preserve">1. </w:t>
      </w:r>
      <w:r w:rsidR="007F3944">
        <w:rPr>
          <w:rFonts w:ascii="Tahoma" w:hAnsi="Tahoma"/>
          <w:b/>
          <w:u w:val="single"/>
        </w:rPr>
        <w:t>Zagadnienia ogólne.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  <w:b/>
        </w:rPr>
      </w:pPr>
    </w:p>
    <w:p w:rsidR="007F3944" w:rsidRDefault="007F3944" w:rsidP="00D86086">
      <w:pPr>
        <w:numPr>
          <w:ilvl w:val="1"/>
          <w:numId w:val="1"/>
        </w:numPr>
        <w:tabs>
          <w:tab w:val="left" w:pos="284"/>
          <w:tab w:val="left" w:pos="567"/>
        </w:tabs>
        <w:ind w:left="0" w:firstLine="0"/>
        <w:rPr>
          <w:rFonts w:ascii="Tahoma" w:hAnsi="Tahoma"/>
          <w:b/>
        </w:rPr>
      </w:pPr>
      <w:r>
        <w:rPr>
          <w:rFonts w:ascii="Tahoma" w:hAnsi="Tahoma"/>
          <w:b/>
        </w:rPr>
        <w:t>Wprowadzenie.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  <w:b/>
        </w:rPr>
      </w:pPr>
      <w:r>
        <w:rPr>
          <w:rFonts w:ascii="Tahoma" w:hAnsi="Tahoma"/>
          <w:b/>
        </w:rPr>
        <w:t xml:space="preserve">     </w:t>
      </w:r>
    </w:p>
    <w:p w:rsidR="007F3944" w:rsidRDefault="007F3944" w:rsidP="00D86086">
      <w:pPr>
        <w:tabs>
          <w:tab w:val="left" w:pos="284"/>
          <w:tab w:val="left" w:pos="567"/>
        </w:tabs>
        <w:jc w:val="both"/>
        <w:rPr>
          <w:rFonts w:ascii="Tahoma" w:hAnsi="Tahoma"/>
        </w:rPr>
      </w:pPr>
      <w:r>
        <w:rPr>
          <w:rFonts w:ascii="Tahoma" w:hAnsi="Tahoma"/>
          <w:b/>
        </w:rPr>
        <w:t xml:space="preserve">     </w:t>
      </w:r>
      <w:r>
        <w:rPr>
          <w:rFonts w:ascii="Tahoma" w:hAnsi="Tahoma"/>
        </w:rPr>
        <w:t xml:space="preserve">Specyfikacja techniczna wykonania i odbioru robót związanych </w:t>
      </w:r>
      <w:r w:rsidR="00C210C0">
        <w:rPr>
          <w:rFonts w:ascii="Tahoma" w:hAnsi="Tahoma"/>
        </w:rPr>
        <w:t xml:space="preserve">z </w:t>
      </w:r>
      <w:r>
        <w:rPr>
          <w:rFonts w:ascii="Tahoma" w:hAnsi="Tahoma"/>
        </w:rPr>
        <w:t>z</w:t>
      </w:r>
      <w:r w:rsidR="009019EE">
        <w:rPr>
          <w:rFonts w:ascii="Tahoma" w:hAnsi="Tahoma"/>
        </w:rPr>
        <w:t>adani</w:t>
      </w:r>
      <w:r w:rsidR="00C210C0">
        <w:rPr>
          <w:rFonts w:ascii="Tahoma" w:hAnsi="Tahoma"/>
        </w:rPr>
        <w:t>em</w:t>
      </w:r>
      <w:r w:rsidR="009019EE">
        <w:rPr>
          <w:rFonts w:ascii="Tahoma" w:hAnsi="Tahoma"/>
        </w:rPr>
        <w:t xml:space="preserve"> </w:t>
      </w:r>
      <w:r>
        <w:rPr>
          <w:rFonts w:ascii="Tahoma" w:hAnsi="Tahoma"/>
        </w:rPr>
        <w:t>„Budow</w:t>
      </w:r>
      <w:r w:rsidR="00117A1E">
        <w:rPr>
          <w:rFonts w:ascii="Tahoma" w:hAnsi="Tahoma"/>
        </w:rPr>
        <w:t>a</w:t>
      </w:r>
      <w:r>
        <w:rPr>
          <w:rFonts w:ascii="Tahoma" w:hAnsi="Tahoma"/>
        </w:rPr>
        <w:t xml:space="preserve"> i wyposażenie plac</w:t>
      </w:r>
      <w:r w:rsidR="00D86086">
        <w:rPr>
          <w:rFonts w:ascii="Tahoma" w:hAnsi="Tahoma"/>
        </w:rPr>
        <w:t>u</w:t>
      </w:r>
      <w:r>
        <w:rPr>
          <w:rFonts w:ascii="Tahoma" w:hAnsi="Tahoma"/>
        </w:rPr>
        <w:t xml:space="preserve"> zabaw </w:t>
      </w:r>
      <w:r w:rsidR="009019EE">
        <w:rPr>
          <w:rFonts w:ascii="Tahoma" w:hAnsi="Tahoma"/>
        </w:rPr>
        <w:t>na terenie Olsztynka</w:t>
      </w:r>
      <w:r>
        <w:rPr>
          <w:rFonts w:ascii="Tahoma" w:hAnsi="Tahoma"/>
        </w:rPr>
        <w:t>”</w:t>
      </w:r>
      <w:r w:rsidR="00C210C0">
        <w:rPr>
          <w:rFonts w:ascii="Tahoma" w:hAnsi="Tahoma"/>
        </w:rPr>
        <w:t xml:space="preserve"> </w:t>
      </w:r>
      <w:r>
        <w:rPr>
          <w:rFonts w:ascii="Tahoma" w:hAnsi="Tahoma"/>
        </w:rPr>
        <w:t>ok</w:t>
      </w:r>
      <w:r w:rsidR="00527D62">
        <w:rPr>
          <w:rFonts w:ascii="Tahoma" w:hAnsi="Tahoma"/>
        </w:rPr>
        <w:t>reśla następujące wymagania w z</w:t>
      </w:r>
      <w:r>
        <w:rPr>
          <w:rFonts w:ascii="Tahoma" w:hAnsi="Tahoma"/>
        </w:rPr>
        <w:t>akresie:</w:t>
      </w:r>
    </w:p>
    <w:p w:rsidR="007F3944" w:rsidRDefault="007F3944" w:rsidP="00D86086">
      <w:pPr>
        <w:numPr>
          <w:ilvl w:val="0"/>
          <w:numId w:val="2"/>
        </w:numPr>
        <w:tabs>
          <w:tab w:val="left" w:pos="284"/>
          <w:tab w:val="left" w:pos="567"/>
        </w:tabs>
        <w:ind w:left="0" w:firstLine="0"/>
        <w:jc w:val="both"/>
        <w:rPr>
          <w:rFonts w:ascii="Tahoma" w:hAnsi="Tahoma"/>
        </w:rPr>
      </w:pPr>
      <w:r>
        <w:rPr>
          <w:rFonts w:ascii="Tahoma" w:hAnsi="Tahoma"/>
        </w:rPr>
        <w:t>właściwości materiałów</w:t>
      </w:r>
    </w:p>
    <w:p w:rsidR="007F3944" w:rsidRDefault="007F3944" w:rsidP="00D86086">
      <w:pPr>
        <w:numPr>
          <w:ilvl w:val="0"/>
          <w:numId w:val="2"/>
        </w:numPr>
        <w:tabs>
          <w:tab w:val="left" w:pos="284"/>
          <w:tab w:val="left" w:pos="567"/>
        </w:tabs>
        <w:ind w:left="0" w:firstLine="0"/>
        <w:jc w:val="both"/>
        <w:rPr>
          <w:rFonts w:ascii="Tahoma" w:hAnsi="Tahoma"/>
        </w:rPr>
      </w:pPr>
      <w:r>
        <w:rPr>
          <w:rFonts w:ascii="Tahoma" w:hAnsi="Tahoma"/>
        </w:rPr>
        <w:t>sposobu i jakości wykonania robót</w:t>
      </w:r>
    </w:p>
    <w:p w:rsidR="007F3944" w:rsidRDefault="007F3944" w:rsidP="00D86086">
      <w:pPr>
        <w:numPr>
          <w:ilvl w:val="0"/>
          <w:numId w:val="2"/>
        </w:numPr>
        <w:tabs>
          <w:tab w:val="left" w:pos="284"/>
          <w:tab w:val="left" w:pos="567"/>
        </w:tabs>
        <w:ind w:left="0" w:firstLine="0"/>
        <w:jc w:val="both"/>
        <w:rPr>
          <w:rFonts w:ascii="Tahoma" w:hAnsi="Tahoma"/>
        </w:rPr>
      </w:pPr>
      <w:r>
        <w:rPr>
          <w:rFonts w:ascii="Tahoma" w:hAnsi="Tahoma"/>
        </w:rPr>
        <w:t>odbioru prawidłowości wykonania robót zgodnych z założeniami projektowymi.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numPr>
          <w:ilvl w:val="1"/>
          <w:numId w:val="1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  <w:b/>
        </w:rPr>
        <w:t>Podstawa opracowania</w:t>
      </w:r>
      <w:r>
        <w:rPr>
          <w:rFonts w:ascii="Tahoma" w:hAnsi="Tahoma"/>
        </w:rPr>
        <w:t>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tabs>
          <w:tab w:val="left" w:pos="284"/>
          <w:tab w:val="left" w:pos="567"/>
        </w:tabs>
        <w:jc w:val="both"/>
        <w:rPr>
          <w:rFonts w:ascii="Tahoma" w:hAnsi="Tahoma"/>
        </w:rPr>
      </w:pPr>
      <w:r>
        <w:rPr>
          <w:rFonts w:ascii="Tahoma" w:hAnsi="Tahoma"/>
        </w:rPr>
        <w:t>Niniejsza specyfikacja techniczna wykonania i odbioru robót opracowana została na podstawie:</w:t>
      </w:r>
    </w:p>
    <w:p w:rsidR="007F3944" w:rsidRDefault="007F3944" w:rsidP="00D86086">
      <w:pPr>
        <w:numPr>
          <w:ilvl w:val="0"/>
          <w:numId w:val="3"/>
        </w:numPr>
        <w:tabs>
          <w:tab w:val="left" w:pos="284"/>
          <w:tab w:val="left" w:pos="567"/>
        </w:tabs>
        <w:ind w:left="0" w:firstLine="0"/>
        <w:jc w:val="both"/>
        <w:rPr>
          <w:rFonts w:ascii="Tahoma" w:hAnsi="Tahoma"/>
        </w:rPr>
      </w:pPr>
      <w:r>
        <w:rPr>
          <w:rFonts w:ascii="Tahoma" w:hAnsi="Tahoma"/>
        </w:rPr>
        <w:t>projektu technicznego</w:t>
      </w:r>
    </w:p>
    <w:p w:rsidR="007F3944" w:rsidRDefault="007F3944" w:rsidP="00D86086">
      <w:pPr>
        <w:numPr>
          <w:ilvl w:val="0"/>
          <w:numId w:val="3"/>
        </w:numPr>
        <w:tabs>
          <w:tab w:val="left" w:pos="284"/>
          <w:tab w:val="left" w:pos="567"/>
        </w:tabs>
        <w:ind w:left="0" w:firstLine="0"/>
        <w:jc w:val="both"/>
        <w:rPr>
          <w:rFonts w:ascii="Tahoma" w:hAnsi="Tahoma"/>
        </w:rPr>
      </w:pPr>
      <w:r>
        <w:rPr>
          <w:rFonts w:ascii="Tahoma" w:hAnsi="Tahoma"/>
        </w:rPr>
        <w:t>przedmiaru robót</w:t>
      </w:r>
    </w:p>
    <w:p w:rsidR="007F3944" w:rsidRDefault="007F3944" w:rsidP="00D86086">
      <w:pPr>
        <w:numPr>
          <w:ilvl w:val="0"/>
          <w:numId w:val="3"/>
        </w:numPr>
        <w:tabs>
          <w:tab w:val="left" w:pos="284"/>
          <w:tab w:val="left" w:pos="567"/>
        </w:tabs>
        <w:ind w:left="0" w:firstLine="0"/>
        <w:jc w:val="both"/>
        <w:rPr>
          <w:rFonts w:ascii="Tahoma" w:hAnsi="Tahoma"/>
        </w:rPr>
      </w:pPr>
      <w:r>
        <w:rPr>
          <w:rFonts w:ascii="Tahoma" w:hAnsi="Tahoma"/>
        </w:rPr>
        <w:t>wizji lokalnej w terenie</w:t>
      </w:r>
    </w:p>
    <w:p w:rsidR="007F3944" w:rsidRDefault="007F3944" w:rsidP="00D86086">
      <w:pPr>
        <w:numPr>
          <w:ilvl w:val="0"/>
          <w:numId w:val="3"/>
        </w:numPr>
        <w:tabs>
          <w:tab w:val="left" w:pos="284"/>
          <w:tab w:val="left" w:pos="567"/>
        </w:tabs>
        <w:ind w:left="0" w:firstLine="0"/>
        <w:jc w:val="both"/>
        <w:rPr>
          <w:rFonts w:ascii="Tahoma" w:hAnsi="Tahoma"/>
        </w:rPr>
      </w:pPr>
      <w:r>
        <w:rPr>
          <w:rFonts w:ascii="Tahoma" w:hAnsi="Tahoma"/>
        </w:rPr>
        <w:t>uzgodnień z Zamawiającym.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numPr>
          <w:ilvl w:val="1"/>
          <w:numId w:val="1"/>
        </w:numPr>
        <w:tabs>
          <w:tab w:val="left" w:pos="284"/>
          <w:tab w:val="left" w:pos="567"/>
        </w:tabs>
        <w:ind w:left="0" w:firstLine="0"/>
        <w:rPr>
          <w:rFonts w:ascii="Tahoma" w:hAnsi="Tahoma"/>
          <w:b/>
        </w:rPr>
      </w:pPr>
      <w:r>
        <w:rPr>
          <w:rFonts w:ascii="Tahoma" w:hAnsi="Tahoma"/>
          <w:b/>
        </w:rPr>
        <w:t>Wymagania ogólne dotyczące realizacji robót.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tabs>
          <w:tab w:val="left" w:pos="284"/>
          <w:tab w:val="left" w:pos="567"/>
        </w:tabs>
        <w:jc w:val="both"/>
        <w:rPr>
          <w:rFonts w:ascii="Tahoma" w:hAnsi="Tahoma"/>
        </w:rPr>
      </w:pPr>
      <w:r>
        <w:rPr>
          <w:rFonts w:ascii="Tahoma" w:hAnsi="Tahoma"/>
        </w:rPr>
        <w:t>Realizacja robót związanych z niniejszą inwestycją musi zawsze odpowiadać wszystkim przepisom techniczno – budowlanym oraz prawnym na dzień realizacji zadania inwestycyjnego, zarówno dotyczących całości inwestycji, jaki i samych technologii wykonywania robót.</w:t>
      </w:r>
    </w:p>
    <w:p w:rsidR="007F3944" w:rsidRDefault="007F3944" w:rsidP="00D86086">
      <w:pPr>
        <w:tabs>
          <w:tab w:val="left" w:pos="284"/>
          <w:tab w:val="left" w:pos="567"/>
        </w:tabs>
        <w:jc w:val="both"/>
        <w:rPr>
          <w:rFonts w:ascii="Tahoma" w:hAnsi="Tahoma"/>
        </w:rPr>
      </w:pPr>
      <w:r>
        <w:rPr>
          <w:rFonts w:ascii="Tahoma" w:hAnsi="Tahoma"/>
        </w:rPr>
        <w:t>Szczególn</w:t>
      </w:r>
      <w:r w:rsidR="005E060F">
        <w:rPr>
          <w:rFonts w:ascii="Tahoma" w:hAnsi="Tahoma"/>
        </w:rPr>
        <w:t>ą</w:t>
      </w:r>
      <w:r>
        <w:rPr>
          <w:rFonts w:ascii="Tahoma" w:hAnsi="Tahoma"/>
        </w:rPr>
        <w:t xml:space="preserve"> uwagę należy zwrócić na przepisy dotyczące bezpieczeństwa i higieny pracy, ochrony środowiska oraz ochrony przeciwpożarowej.</w:t>
      </w:r>
    </w:p>
    <w:p w:rsidR="007F3944" w:rsidRDefault="007F3944" w:rsidP="00D86086">
      <w:pPr>
        <w:tabs>
          <w:tab w:val="left" w:pos="284"/>
          <w:tab w:val="left" w:pos="567"/>
        </w:tabs>
        <w:jc w:val="both"/>
        <w:rPr>
          <w:rFonts w:ascii="Tahoma" w:hAnsi="Tahoma"/>
        </w:rPr>
      </w:pPr>
      <w:r>
        <w:rPr>
          <w:rFonts w:ascii="Tahoma" w:hAnsi="Tahoma"/>
        </w:rPr>
        <w:t>Wykonawca na własny koszt zobowiązany jest do przestrzegania obowiązujących przepisów oraz wymogów władz samorządowych i administracyjnych.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tabs>
          <w:tab w:val="left" w:pos="284"/>
          <w:tab w:val="left" w:pos="567"/>
          <w:tab w:val="left" w:pos="709"/>
        </w:tabs>
        <w:rPr>
          <w:rFonts w:ascii="Tahoma" w:hAnsi="Tahoma"/>
          <w:b/>
        </w:rPr>
      </w:pPr>
      <w:r>
        <w:rPr>
          <w:rFonts w:ascii="Tahoma" w:hAnsi="Tahoma"/>
          <w:b/>
        </w:rPr>
        <w:t>1.4.   Wymagania ogólne dotyczące przepisów prawa budowlanego.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4927F4" w:rsidRDefault="007F3944" w:rsidP="00A065FF">
      <w:pPr>
        <w:tabs>
          <w:tab w:val="left" w:pos="284"/>
          <w:tab w:val="left" w:pos="567"/>
        </w:tabs>
        <w:jc w:val="both"/>
        <w:rPr>
          <w:rFonts w:ascii="Tahoma" w:hAnsi="Tahoma"/>
        </w:rPr>
      </w:pPr>
      <w:r>
        <w:rPr>
          <w:rFonts w:ascii="Tahoma" w:hAnsi="Tahoma"/>
        </w:rPr>
        <w:t>Wykonywanie robót, zgodnie z wymogami Prawa Budowlanego należy do podstawowych obowiązków Wykonawcy.</w:t>
      </w:r>
      <w:r w:rsidR="004927F4">
        <w:rPr>
          <w:rFonts w:ascii="Tahoma" w:hAnsi="Tahoma"/>
        </w:rPr>
        <w:t xml:space="preserve"> Zamawiający zapewni na budowie jedynie nadzór inwestorski.</w:t>
      </w:r>
    </w:p>
    <w:p w:rsidR="008D50D6" w:rsidRDefault="008D50D6" w:rsidP="00A065FF">
      <w:pPr>
        <w:tabs>
          <w:tab w:val="left" w:pos="284"/>
          <w:tab w:val="left" w:pos="567"/>
        </w:tabs>
        <w:jc w:val="both"/>
        <w:rPr>
          <w:rFonts w:ascii="Tahoma" w:hAnsi="Tahoma"/>
        </w:rPr>
      </w:pPr>
      <w:r>
        <w:rPr>
          <w:rFonts w:ascii="Tahoma" w:hAnsi="Tahoma"/>
        </w:rPr>
        <w:t>Do obowiązków Wykonawcy w tym zakresie należy w szczególności:</w:t>
      </w:r>
      <w:r w:rsidR="00A065FF">
        <w:rPr>
          <w:rFonts w:ascii="Tahoma" w:hAnsi="Tahoma"/>
        </w:rPr>
        <w:t xml:space="preserve"> </w:t>
      </w:r>
      <w:r>
        <w:rPr>
          <w:rFonts w:ascii="Tahoma" w:hAnsi="Tahoma"/>
        </w:rPr>
        <w:t>zatrudnienie kierownika robót.</w:t>
      </w:r>
    </w:p>
    <w:p w:rsidR="007F3944" w:rsidRDefault="004927F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 xml:space="preserve"> 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numPr>
          <w:ilvl w:val="1"/>
          <w:numId w:val="4"/>
        </w:numPr>
        <w:tabs>
          <w:tab w:val="clear" w:pos="1080"/>
          <w:tab w:val="left" w:pos="284"/>
          <w:tab w:val="left" w:pos="567"/>
          <w:tab w:val="left" w:pos="851"/>
        </w:tabs>
        <w:ind w:left="0" w:firstLine="0"/>
        <w:rPr>
          <w:rFonts w:ascii="Tahoma" w:hAnsi="Tahoma"/>
          <w:b/>
        </w:rPr>
      </w:pPr>
      <w:r>
        <w:rPr>
          <w:rFonts w:ascii="Tahoma" w:hAnsi="Tahoma"/>
          <w:b/>
        </w:rPr>
        <w:t>Dokumentacja projektowa.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396FEF" w:rsidP="00D86086">
      <w:pPr>
        <w:tabs>
          <w:tab w:val="left" w:pos="284"/>
          <w:tab w:val="left" w:pos="567"/>
        </w:tabs>
        <w:jc w:val="both"/>
        <w:rPr>
          <w:rFonts w:ascii="Tahoma" w:hAnsi="Tahoma"/>
        </w:rPr>
      </w:pPr>
      <w:r>
        <w:rPr>
          <w:rFonts w:ascii="Tahoma" w:hAnsi="Tahoma"/>
        </w:rPr>
        <w:t>Wykonawca robót</w:t>
      </w:r>
      <w:r w:rsidR="007F3944">
        <w:rPr>
          <w:rFonts w:ascii="Tahoma" w:hAnsi="Tahoma"/>
        </w:rPr>
        <w:t>, przed przekazaniem dokumentacji do realizacji,  winien sprawdzić dokumentację techniczno – projektową   pod względem możliwości technicznych realizacji zadania zgodnie z przepisami BHP, stosowaniem materiałów i urządzeń zgodnych ze specyfikacją techniczną dokumentacji projektowej.</w:t>
      </w:r>
    </w:p>
    <w:p w:rsidR="001D50A6" w:rsidRDefault="001D50A6" w:rsidP="00D86086">
      <w:pPr>
        <w:tabs>
          <w:tab w:val="left" w:pos="284"/>
          <w:tab w:val="left" w:pos="567"/>
        </w:tabs>
        <w:jc w:val="both"/>
        <w:rPr>
          <w:rFonts w:ascii="Tahoma" w:hAnsi="Tahoma"/>
        </w:rPr>
      </w:pPr>
      <w:r>
        <w:rPr>
          <w:rFonts w:ascii="Tahoma" w:hAnsi="Tahoma"/>
        </w:rPr>
        <w:t>Zamawiający dysponuje dokumentacją techniczną opracowaną w następującym zakresie:</w:t>
      </w:r>
    </w:p>
    <w:p w:rsidR="001D50A6" w:rsidRDefault="001D50A6" w:rsidP="00D86086">
      <w:pPr>
        <w:tabs>
          <w:tab w:val="left" w:pos="284"/>
          <w:tab w:val="left" w:pos="567"/>
        </w:tabs>
        <w:jc w:val="both"/>
        <w:rPr>
          <w:rFonts w:ascii="Tahoma" w:hAnsi="Tahoma"/>
        </w:rPr>
      </w:pPr>
      <w:r>
        <w:rPr>
          <w:rFonts w:ascii="Tahoma" w:hAnsi="Tahoma"/>
        </w:rPr>
        <w:t>- projekty placów zabaw</w:t>
      </w:r>
    </w:p>
    <w:p w:rsidR="001D50A6" w:rsidRDefault="001D50A6" w:rsidP="00D86086">
      <w:pPr>
        <w:tabs>
          <w:tab w:val="left" w:pos="284"/>
          <w:tab w:val="left" w:pos="567"/>
        </w:tabs>
        <w:jc w:val="both"/>
        <w:rPr>
          <w:rFonts w:ascii="Tahoma" w:hAnsi="Tahoma"/>
        </w:rPr>
      </w:pPr>
      <w:r>
        <w:rPr>
          <w:rFonts w:ascii="Tahoma" w:hAnsi="Tahoma"/>
        </w:rPr>
        <w:t>- przedmiar robót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numPr>
          <w:ilvl w:val="1"/>
          <w:numId w:val="4"/>
        </w:numPr>
        <w:tabs>
          <w:tab w:val="left" w:pos="284"/>
          <w:tab w:val="left" w:pos="567"/>
        </w:tabs>
        <w:ind w:left="0" w:firstLine="0"/>
        <w:rPr>
          <w:rFonts w:ascii="Tahoma" w:hAnsi="Tahoma"/>
          <w:b/>
        </w:rPr>
      </w:pPr>
      <w:r>
        <w:rPr>
          <w:rFonts w:ascii="Tahoma" w:hAnsi="Tahoma"/>
          <w:b/>
        </w:rPr>
        <w:t>Zmiany rozwiązań projektowych i materiałowych.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>Wszelkie zmiany i odstępstwa od dokumentacji techniczno – projektowej w żadnym wypadku nie mogą powodować obniżenia wartości jakościowych, zmniejszenia trwałości eksploatacyjnej, zwiększenia kosztów eksploatacji oraz zmian funkcjonalnych zaprojektowanych rozwiązań projektowych.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>W trakcie realizacji zadania inwestycyjnego nie dopuszcza się wprowadzenia zmian poza następującymi przypadkami:</w:t>
      </w:r>
    </w:p>
    <w:p w:rsidR="007F3944" w:rsidRDefault="007F3944" w:rsidP="00D86086">
      <w:pPr>
        <w:numPr>
          <w:ilvl w:val="0"/>
          <w:numId w:val="5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t>gdy wyrób został wycofany z obrotu i stosowania w budownictwie</w:t>
      </w:r>
    </w:p>
    <w:p w:rsidR="007F3944" w:rsidRDefault="007F3944" w:rsidP="00D86086">
      <w:pPr>
        <w:numPr>
          <w:ilvl w:val="0"/>
          <w:numId w:val="5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t>gdy zaprojektowane rozwiązanie posiada istotne wady i stwarza bezpośrednie zagrożenie dla zdrowia i życia użytkowników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lastRenderedPageBreak/>
        <w:t>Decyzje o wprowadzonych zmianach winny być dokonane wyłącznie na piśmie i zaakceptowane przez Inwestora oraz projektanta przedmiotowej dokumentacji projektowej.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  <w:b/>
        </w:rPr>
      </w:pP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  <w:b/>
        </w:rPr>
      </w:pPr>
      <w:r>
        <w:rPr>
          <w:rFonts w:ascii="Tahoma" w:hAnsi="Tahoma"/>
          <w:b/>
        </w:rPr>
        <w:t>1.7.   Dokumentacja projektowa, polskie normy i inne przepisy oraz wymagania.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>Inwestycja winna spełniać wymagania określone w:</w:t>
      </w:r>
    </w:p>
    <w:p w:rsidR="007F3944" w:rsidRDefault="007F3944" w:rsidP="00D86086">
      <w:pPr>
        <w:numPr>
          <w:ilvl w:val="0"/>
          <w:numId w:val="6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t>dokumentacji techniczno – projektowej</w:t>
      </w:r>
    </w:p>
    <w:p w:rsidR="007F3944" w:rsidRDefault="007F3944" w:rsidP="00D86086">
      <w:pPr>
        <w:numPr>
          <w:ilvl w:val="0"/>
          <w:numId w:val="6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t>przepi</w:t>
      </w:r>
      <w:r w:rsidR="003B3103">
        <w:rPr>
          <w:rFonts w:ascii="Tahoma" w:hAnsi="Tahoma"/>
        </w:rPr>
        <w:t>sach techniczno – budowlanych (</w:t>
      </w:r>
      <w:r>
        <w:rPr>
          <w:rFonts w:ascii="Tahoma" w:hAnsi="Tahoma"/>
        </w:rPr>
        <w:t xml:space="preserve">Prawo Budowlane ) </w:t>
      </w:r>
    </w:p>
    <w:p w:rsidR="007F3944" w:rsidRDefault="007F3944" w:rsidP="00D86086">
      <w:pPr>
        <w:numPr>
          <w:ilvl w:val="0"/>
          <w:numId w:val="6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t>Polskich Normach PN – EN 1176, PN – EN 1177</w:t>
      </w:r>
    </w:p>
    <w:p w:rsidR="007F3944" w:rsidRDefault="007F3944" w:rsidP="00D86086">
      <w:pPr>
        <w:numPr>
          <w:ilvl w:val="0"/>
          <w:numId w:val="6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t>aprobatach technicznych i innych dokumentach normujących wprowadzanie wyrobów do obrotu i stosowania w budownictwie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numPr>
          <w:ilvl w:val="1"/>
          <w:numId w:val="7"/>
        </w:numPr>
        <w:tabs>
          <w:tab w:val="left" w:pos="284"/>
          <w:tab w:val="left" w:pos="567"/>
        </w:tabs>
        <w:ind w:left="0" w:firstLine="0"/>
        <w:rPr>
          <w:rFonts w:ascii="Tahoma" w:hAnsi="Tahoma"/>
          <w:b/>
        </w:rPr>
      </w:pPr>
      <w:r>
        <w:rPr>
          <w:rFonts w:ascii="Tahoma" w:hAnsi="Tahoma"/>
          <w:b/>
        </w:rPr>
        <w:t>Odbiór robót.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>Podstawą odbioru robót będzie:</w:t>
      </w:r>
    </w:p>
    <w:p w:rsidR="007F3944" w:rsidRDefault="007F3944" w:rsidP="00D86086">
      <w:pPr>
        <w:numPr>
          <w:ilvl w:val="0"/>
          <w:numId w:val="8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t>pisemne zgłoszenie Wykonawcy o terminie planowanego zakończenia robót</w:t>
      </w:r>
      <w:r w:rsidR="0045144A">
        <w:rPr>
          <w:rFonts w:ascii="Tahoma" w:hAnsi="Tahoma"/>
        </w:rPr>
        <w:t>,</w:t>
      </w:r>
    </w:p>
    <w:p w:rsidR="007F3944" w:rsidRDefault="007F3944" w:rsidP="00D86086">
      <w:pPr>
        <w:numPr>
          <w:ilvl w:val="0"/>
          <w:numId w:val="8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t>dokumentacja powykonawcza</w:t>
      </w:r>
      <w:r w:rsidR="0045144A">
        <w:rPr>
          <w:rFonts w:ascii="Tahoma" w:hAnsi="Tahoma"/>
        </w:rPr>
        <w:t>,</w:t>
      </w:r>
    </w:p>
    <w:p w:rsidR="007F3944" w:rsidRDefault="007F3944" w:rsidP="00D86086">
      <w:pPr>
        <w:numPr>
          <w:ilvl w:val="0"/>
          <w:numId w:val="8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t>posiadanie certyfikatów uprawniające do oznaczania wyrobu znakiem bezpieczeństwa  tzw. certyfikaty bezpieczeństwa B na urządzenia zabawowe</w:t>
      </w:r>
      <w:r w:rsidR="0045144A">
        <w:rPr>
          <w:rFonts w:ascii="Tahoma" w:hAnsi="Tahoma"/>
        </w:rPr>
        <w:t>,</w:t>
      </w:r>
    </w:p>
    <w:p w:rsidR="007F3944" w:rsidRDefault="007F3944" w:rsidP="00D86086">
      <w:pPr>
        <w:numPr>
          <w:ilvl w:val="0"/>
          <w:numId w:val="8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t>aproba</w:t>
      </w:r>
      <w:r w:rsidR="003B3103">
        <w:rPr>
          <w:rFonts w:ascii="Tahoma" w:hAnsi="Tahoma"/>
        </w:rPr>
        <w:t xml:space="preserve">ty techniczne i inne dokumenty </w:t>
      </w:r>
      <w:r>
        <w:rPr>
          <w:rFonts w:ascii="Tahoma" w:hAnsi="Tahoma"/>
        </w:rPr>
        <w:t>normujące w</w:t>
      </w:r>
      <w:r w:rsidR="003B3103">
        <w:rPr>
          <w:rFonts w:ascii="Tahoma" w:hAnsi="Tahoma"/>
        </w:rPr>
        <w:t xml:space="preserve">prowadzanie wyrobów do obrotu i </w:t>
      </w:r>
      <w:r>
        <w:rPr>
          <w:rFonts w:ascii="Tahoma" w:hAnsi="Tahoma"/>
        </w:rPr>
        <w:t>stosowania w budownictwie</w:t>
      </w:r>
      <w:r w:rsidR="0045144A">
        <w:rPr>
          <w:rFonts w:ascii="Tahoma" w:hAnsi="Tahoma"/>
        </w:rPr>
        <w:t>,</w:t>
      </w:r>
    </w:p>
    <w:p w:rsidR="007F3944" w:rsidRDefault="007F3944" w:rsidP="00D86086">
      <w:pPr>
        <w:numPr>
          <w:ilvl w:val="0"/>
          <w:numId w:val="8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t>uporządkowanie terenu realizacji zadania</w:t>
      </w:r>
      <w:r w:rsidR="003B3103">
        <w:rPr>
          <w:rFonts w:ascii="Tahoma" w:hAnsi="Tahoma"/>
        </w:rPr>
        <w:t>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numPr>
          <w:ilvl w:val="1"/>
          <w:numId w:val="7"/>
        </w:numPr>
        <w:tabs>
          <w:tab w:val="left" w:pos="284"/>
          <w:tab w:val="left" w:pos="567"/>
        </w:tabs>
        <w:ind w:left="0" w:firstLine="0"/>
        <w:rPr>
          <w:rFonts w:ascii="Tahoma" w:hAnsi="Tahoma"/>
          <w:b/>
        </w:rPr>
      </w:pPr>
      <w:r>
        <w:rPr>
          <w:rFonts w:ascii="Tahoma" w:hAnsi="Tahoma"/>
          <w:b/>
        </w:rPr>
        <w:t>Potwierdzenie dokonania pozytywnego odbioru robót.</w:t>
      </w:r>
    </w:p>
    <w:p w:rsidR="007F3944" w:rsidRDefault="007F3944" w:rsidP="00D86086">
      <w:pPr>
        <w:tabs>
          <w:tab w:val="left" w:pos="284"/>
          <w:tab w:val="left" w:pos="567"/>
        </w:tabs>
        <w:jc w:val="both"/>
        <w:rPr>
          <w:rFonts w:ascii="Tahoma" w:hAnsi="Tahoma"/>
          <w:b/>
        </w:rPr>
      </w:pPr>
      <w:r>
        <w:rPr>
          <w:rFonts w:ascii="Tahoma" w:hAnsi="Tahoma"/>
          <w:b/>
        </w:rPr>
        <w:t xml:space="preserve">     </w:t>
      </w:r>
    </w:p>
    <w:p w:rsidR="007F3944" w:rsidRDefault="007F3944" w:rsidP="00D86086">
      <w:pPr>
        <w:tabs>
          <w:tab w:val="left" w:pos="284"/>
          <w:tab w:val="left" w:pos="567"/>
        </w:tabs>
        <w:jc w:val="both"/>
        <w:rPr>
          <w:rFonts w:ascii="Tahoma" w:hAnsi="Tahoma"/>
        </w:rPr>
      </w:pPr>
      <w:r>
        <w:rPr>
          <w:rFonts w:ascii="Tahoma" w:hAnsi="Tahoma"/>
        </w:rPr>
        <w:t>Inwestor na  pisemny wniosek -</w:t>
      </w:r>
      <w:r>
        <w:rPr>
          <w:rFonts w:ascii="Tahoma" w:hAnsi="Tahoma"/>
          <w:b/>
        </w:rPr>
        <w:t xml:space="preserve"> </w:t>
      </w:r>
      <w:r>
        <w:rPr>
          <w:rFonts w:ascii="Tahoma" w:hAnsi="Tahoma"/>
        </w:rPr>
        <w:t>zgłoszenie Wykonawcy o terminie  planowanego zakończenia     robót, ustala termin odbioru końcowego robót i zwołuje komisję odbiorową.</w:t>
      </w:r>
    </w:p>
    <w:p w:rsidR="007F3944" w:rsidRDefault="007F3944" w:rsidP="00D86086">
      <w:pPr>
        <w:tabs>
          <w:tab w:val="left" w:pos="284"/>
          <w:tab w:val="left" w:pos="567"/>
        </w:tabs>
        <w:jc w:val="both"/>
        <w:rPr>
          <w:rFonts w:ascii="Tahoma" w:hAnsi="Tahoma"/>
        </w:rPr>
      </w:pPr>
      <w:r>
        <w:rPr>
          <w:rFonts w:ascii="Tahoma" w:hAnsi="Tahoma"/>
        </w:rPr>
        <w:t xml:space="preserve">      W skład komisji wchodzą przedstawiciele Inwestora, Użytkownika i Wykonawcy.</w:t>
      </w:r>
    </w:p>
    <w:p w:rsidR="007F3944" w:rsidRDefault="007F3944" w:rsidP="00D86086">
      <w:pPr>
        <w:pStyle w:val="Tekstpodstawowywcity3"/>
        <w:tabs>
          <w:tab w:val="left" w:pos="284"/>
          <w:tab w:val="left" w:pos="567"/>
        </w:tabs>
        <w:ind w:left="0"/>
      </w:pPr>
      <w:r>
        <w:t>Komisja po dokonaniu pozytywnego odbioru sporządzą pr</w:t>
      </w:r>
      <w:r w:rsidR="00322718">
        <w:t xml:space="preserve">otokół odbioru końcowego robót </w:t>
      </w:r>
      <w:r>
        <w:t>i     podpisuje go.</w:t>
      </w:r>
    </w:p>
    <w:p w:rsidR="007F3944" w:rsidRDefault="007F3944" w:rsidP="00D86086">
      <w:pPr>
        <w:tabs>
          <w:tab w:val="left" w:pos="284"/>
          <w:tab w:val="left" w:pos="567"/>
        </w:tabs>
        <w:jc w:val="both"/>
        <w:rPr>
          <w:rFonts w:ascii="Tahoma" w:hAnsi="Tahoma"/>
        </w:rPr>
      </w:pPr>
      <w:r>
        <w:rPr>
          <w:rFonts w:ascii="Tahoma" w:hAnsi="Tahoma"/>
        </w:rPr>
        <w:t xml:space="preserve">      Protokół odbioru końcowego robót stanowi po</w:t>
      </w:r>
      <w:r w:rsidR="003B3103">
        <w:rPr>
          <w:rFonts w:ascii="Tahoma" w:hAnsi="Tahoma"/>
        </w:rPr>
        <w:t xml:space="preserve">dstawę do rozliczenia robót i </w:t>
      </w:r>
      <w:r>
        <w:rPr>
          <w:rFonts w:ascii="Tahoma" w:hAnsi="Tahoma"/>
        </w:rPr>
        <w:t>wystawienia faktury VAT za zakończone i odebrane roboty.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  <w:b/>
          <w:u w:val="single"/>
        </w:rPr>
      </w:pP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  <w:b/>
          <w:u w:val="single"/>
        </w:rPr>
      </w:pP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  <w:b/>
          <w:u w:val="single"/>
        </w:rPr>
      </w:pPr>
      <w:r>
        <w:rPr>
          <w:rFonts w:ascii="Tahoma" w:hAnsi="Tahoma"/>
          <w:b/>
          <w:u w:val="single"/>
        </w:rPr>
        <w:t>2.   Roboty  ziemne.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  <w:b/>
        </w:rPr>
      </w:pPr>
      <w:r>
        <w:rPr>
          <w:rFonts w:ascii="Tahoma" w:hAnsi="Tahoma"/>
          <w:b/>
        </w:rPr>
        <w:t>2.1. Wstęp.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>Przedmiotem niniejszej specyfikacji technicznej są wymagania dotyczące wykonania i odbioru robót  ziemnych wykonywanych ręcznie.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  <w:b/>
        </w:rPr>
      </w:pPr>
      <w:r>
        <w:rPr>
          <w:rFonts w:ascii="Tahoma" w:hAnsi="Tahoma"/>
          <w:b/>
        </w:rPr>
        <w:t>2.2. Materiał: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numPr>
          <w:ilvl w:val="0"/>
          <w:numId w:val="13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t>Ziemia urodzajna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  <w:b/>
        </w:rPr>
      </w:pP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  <w:b/>
        </w:rPr>
      </w:pPr>
      <w:r>
        <w:rPr>
          <w:rFonts w:ascii="Tahoma" w:hAnsi="Tahoma"/>
          <w:b/>
        </w:rPr>
        <w:t>2.3.  Sprzęt i maszyny: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  <w:b/>
        </w:rPr>
      </w:pPr>
    </w:p>
    <w:p w:rsidR="007F3944" w:rsidRDefault="007F3944" w:rsidP="00D86086">
      <w:pPr>
        <w:numPr>
          <w:ilvl w:val="0"/>
          <w:numId w:val="12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t>Łopaty, szpadle, grabki</w:t>
      </w:r>
    </w:p>
    <w:p w:rsidR="007F3944" w:rsidRDefault="007F3944" w:rsidP="00D86086">
      <w:pPr>
        <w:numPr>
          <w:ilvl w:val="0"/>
          <w:numId w:val="12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t>Taczka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  <w:b/>
        </w:rPr>
      </w:pPr>
      <w:r>
        <w:rPr>
          <w:rFonts w:ascii="Tahoma" w:hAnsi="Tahoma"/>
          <w:b/>
        </w:rPr>
        <w:t>2.4.  Transport: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  <w:b/>
        </w:rPr>
      </w:pPr>
    </w:p>
    <w:p w:rsidR="007F3944" w:rsidRDefault="007F3944" w:rsidP="00D86086">
      <w:pPr>
        <w:numPr>
          <w:ilvl w:val="0"/>
          <w:numId w:val="12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t xml:space="preserve">Samochód samowyładowczy </w:t>
      </w:r>
    </w:p>
    <w:p w:rsidR="007F3944" w:rsidRDefault="007F3944" w:rsidP="00D86086">
      <w:pPr>
        <w:numPr>
          <w:ilvl w:val="0"/>
          <w:numId w:val="12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t>Samochód skrzyniowy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  <w:b/>
        </w:rPr>
      </w:pPr>
      <w:r>
        <w:rPr>
          <w:rFonts w:ascii="Tahoma" w:hAnsi="Tahoma"/>
          <w:b/>
        </w:rPr>
        <w:t>2.5.  Wykonanie, zakres robót: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 xml:space="preserve">     W celu wykonania robót  zgodnie z projektem zagospodarowania terenu należy wykonać  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lastRenderedPageBreak/>
        <w:t xml:space="preserve">     następujące roboty ziemne:</w:t>
      </w:r>
    </w:p>
    <w:p w:rsidR="007F3944" w:rsidRDefault="007F3944" w:rsidP="00D86086">
      <w:pPr>
        <w:numPr>
          <w:ilvl w:val="0"/>
          <w:numId w:val="11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t>Wykonanie trawników dywanowych siewem na gruncie bez nawożenia.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  <w:b/>
        </w:rPr>
      </w:pPr>
      <w:r>
        <w:rPr>
          <w:rFonts w:ascii="Tahoma" w:hAnsi="Tahoma"/>
        </w:rPr>
        <w:t xml:space="preserve">          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  <w:b/>
        </w:rPr>
      </w:pPr>
      <w:r>
        <w:rPr>
          <w:rFonts w:ascii="Tahoma" w:hAnsi="Tahoma"/>
          <w:b/>
        </w:rPr>
        <w:t>2.6.  Odbiór materiałów.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 xml:space="preserve">Odbiór ziemi urodzajnej przy dostawie na teren zadania inwestycyjnego bezpośrednio przed rozładunkiem na placu. 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  <w:b/>
        </w:rPr>
      </w:pPr>
      <w:r>
        <w:rPr>
          <w:rFonts w:ascii="Tahoma" w:hAnsi="Tahoma"/>
          <w:b/>
        </w:rPr>
        <w:t>2.7.  Odbiór robót.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  <w:b/>
        </w:rPr>
      </w:pP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>Odbiór końcowy – robót,  na podstawie dokumentacji projektowej i przepisów związanych, odbiera komisja powołana przez Inwestora na podstawie zgłoszenia Wykonawcy robót 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  <w:b/>
          <w:u w:val="single"/>
        </w:rPr>
      </w:pP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  <w:b/>
          <w:u w:val="single"/>
        </w:rPr>
      </w:pPr>
      <w:r>
        <w:rPr>
          <w:rFonts w:ascii="Tahoma" w:hAnsi="Tahoma"/>
          <w:b/>
          <w:u w:val="single"/>
        </w:rPr>
        <w:t>3.    Roboty montażowe.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  <w:b/>
        </w:rPr>
      </w:pPr>
      <w:r>
        <w:rPr>
          <w:rFonts w:ascii="Tahoma" w:hAnsi="Tahoma"/>
          <w:b/>
        </w:rPr>
        <w:t>3.1.  Wstęp.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pStyle w:val="Tekstpodstawowywcity"/>
        <w:tabs>
          <w:tab w:val="left" w:pos="284"/>
          <w:tab w:val="left" w:pos="567"/>
        </w:tabs>
        <w:ind w:left="0"/>
      </w:pPr>
      <w:r>
        <w:t>Przedmiotem niniejszej specyfikacji technicznej są wymagania dotyczące wykonania i odbioru robót związanych z wykonaniem robót montażowych urządzeń zabawowych, rekreacyjnych i uzupełniających elementów małej architektury.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  <w:b/>
        </w:rPr>
      </w:pPr>
      <w:r>
        <w:rPr>
          <w:rFonts w:ascii="Tahoma" w:hAnsi="Tahoma"/>
          <w:b/>
        </w:rPr>
        <w:t>3.2. Materiał: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  <w:b/>
        </w:rPr>
      </w:pPr>
    </w:p>
    <w:p w:rsidR="00255E8C" w:rsidRPr="00255E8C" w:rsidRDefault="00255E8C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>Wszystkie elementy placu zabaw musza być montowane zgodnie ze sztuką budowlaną z zachowaniem stref bezpieczeństwa. Materiały użyte do elementów placu zabaw muszą być zgodne z PN – EN 1176, PN – EN 1177.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255E8C" w:rsidP="00D86086">
      <w:pPr>
        <w:tabs>
          <w:tab w:val="left" w:pos="284"/>
          <w:tab w:val="left" w:pos="567"/>
        </w:tabs>
        <w:rPr>
          <w:rFonts w:ascii="Tahoma" w:hAnsi="Tahoma"/>
          <w:b/>
        </w:rPr>
      </w:pPr>
      <w:r>
        <w:rPr>
          <w:rFonts w:ascii="Tahoma" w:hAnsi="Tahoma"/>
          <w:b/>
        </w:rPr>
        <w:t>3.</w:t>
      </w:r>
      <w:r w:rsidR="001B3E0C">
        <w:rPr>
          <w:rFonts w:ascii="Tahoma" w:hAnsi="Tahoma"/>
          <w:b/>
        </w:rPr>
        <w:t xml:space="preserve">3. </w:t>
      </w:r>
      <w:r w:rsidR="00F265DE">
        <w:rPr>
          <w:rFonts w:ascii="Tahoma" w:hAnsi="Tahoma"/>
          <w:b/>
        </w:rPr>
        <w:t>„Budowa i wyposażenie placu zabaw na terenie Olsztynka”</w:t>
      </w:r>
    </w:p>
    <w:p w:rsidR="00F265DE" w:rsidRDefault="00F265DE" w:rsidP="00D86086">
      <w:pPr>
        <w:tabs>
          <w:tab w:val="left" w:pos="284"/>
          <w:tab w:val="left" w:pos="567"/>
        </w:tabs>
        <w:rPr>
          <w:rFonts w:ascii="Tahoma" w:hAnsi="Tahoma"/>
        </w:rPr>
      </w:pPr>
      <w:r w:rsidRPr="00F265DE">
        <w:rPr>
          <w:rFonts w:ascii="Tahoma" w:hAnsi="Tahoma"/>
        </w:rPr>
        <w:t xml:space="preserve">Wykonawca zobowiązany jest wykonać place zabaw, przy ulicy Jagodowej </w:t>
      </w:r>
      <w:r w:rsidR="009272D6">
        <w:rPr>
          <w:rFonts w:ascii="Tahoma" w:hAnsi="Tahoma"/>
        </w:rPr>
        <w:t>w Olsztynku.</w:t>
      </w:r>
    </w:p>
    <w:p w:rsidR="00DC1501" w:rsidRDefault="00DC1501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DC1501" w:rsidRDefault="00DC1501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 xml:space="preserve">Na </w:t>
      </w:r>
      <w:r w:rsidR="005220F8">
        <w:rPr>
          <w:rFonts w:ascii="Tahoma" w:hAnsi="Tahoma"/>
        </w:rPr>
        <w:t>plac</w:t>
      </w:r>
      <w:r>
        <w:rPr>
          <w:rFonts w:ascii="Tahoma" w:hAnsi="Tahoma"/>
        </w:rPr>
        <w:t xml:space="preserve"> zabaw należy dostarczyć następujący zestaw:</w:t>
      </w:r>
    </w:p>
    <w:p w:rsidR="00756F25" w:rsidRDefault="00756F25" w:rsidP="00D86086">
      <w:pPr>
        <w:tabs>
          <w:tab w:val="left" w:pos="284"/>
          <w:tab w:val="left" w:pos="426"/>
          <w:tab w:val="left" w:pos="567"/>
        </w:tabs>
        <w:spacing w:after="200" w:line="276" w:lineRule="auto"/>
        <w:contextualSpacing/>
        <w:rPr>
          <w:rFonts w:ascii="Tahoma" w:hAnsi="Tahoma"/>
        </w:rPr>
      </w:pP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spacing w:after="200" w:line="276" w:lineRule="auto"/>
        <w:contextualSpacing/>
        <w:rPr>
          <w:rFonts w:ascii="Tahoma" w:eastAsia="Calibri" w:hAnsi="Tahoma" w:cs="Tahoma"/>
          <w:b/>
          <w:lang w:eastAsia="en-US"/>
        </w:rPr>
      </w:pPr>
      <w:r w:rsidRPr="009A0FEA">
        <w:rPr>
          <w:rFonts w:ascii="Tahoma" w:hAnsi="Tahoma"/>
          <w:b/>
        </w:rPr>
        <w:t>1)</w:t>
      </w:r>
      <w:r w:rsidRPr="009A0FEA">
        <w:rPr>
          <w:rFonts w:ascii="Tahoma" w:hAnsi="Tahoma"/>
        </w:rPr>
        <w:t xml:space="preserve"> </w:t>
      </w:r>
      <w:r w:rsidRPr="009A0FEA">
        <w:rPr>
          <w:rFonts w:ascii="Tahoma" w:eastAsia="Calibri" w:hAnsi="Tahoma" w:cs="Tahoma"/>
          <w:b/>
          <w:lang w:eastAsia="en-US"/>
        </w:rPr>
        <w:t>Huśtawa wahadłowa podwójna – 1 sztuka</w:t>
      </w:r>
    </w:p>
    <w:p w:rsidR="00DC1501" w:rsidRPr="009A0FEA" w:rsidRDefault="00A848DF" w:rsidP="00D86086">
      <w:pPr>
        <w:tabs>
          <w:tab w:val="left" w:pos="284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>Słupy i belka pozioma</w:t>
      </w:r>
      <w:r w:rsidR="00DC1501" w:rsidRPr="009A0FEA">
        <w:rPr>
          <w:rFonts w:ascii="Tahoma" w:hAnsi="Tahoma" w:cs="Tahoma"/>
        </w:rPr>
        <w:t xml:space="preserve"> ze stali, malowane proszkowo, farbami strukturalnymi lub lakierem akrylowym lub ocynkowane ogniowo.</w:t>
      </w:r>
    </w:p>
    <w:p w:rsidR="00DC1501" w:rsidRPr="009A0FEA" w:rsidRDefault="00847353" w:rsidP="00D86086">
      <w:pPr>
        <w:tabs>
          <w:tab w:val="left" w:pos="284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 xml:space="preserve">Słupy i belka pozioma </w:t>
      </w:r>
      <w:r w:rsidR="00DC1501" w:rsidRPr="009A0FEA">
        <w:rPr>
          <w:rFonts w:ascii="Tahoma" w:hAnsi="Tahoma" w:cs="Tahoma"/>
        </w:rPr>
        <w:t>z rury lub z profilu zamkniętego np. z profilu zamkniętego 70 X 70 mm lub rury min. fi 70 mm.</w:t>
      </w:r>
    </w:p>
    <w:p w:rsidR="00DC1501" w:rsidRPr="009A0FEA" w:rsidRDefault="00DC1501" w:rsidP="00D86086">
      <w:pPr>
        <w:tabs>
          <w:tab w:val="left" w:pos="284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>Łańcuchy i śruby łączące elementy zabezpieczone antykorozyjnie.</w:t>
      </w:r>
      <w:r w:rsidR="00985B8C" w:rsidRPr="009A0FEA">
        <w:rPr>
          <w:rFonts w:ascii="Tahoma" w:hAnsi="Tahoma" w:cs="Tahoma"/>
        </w:rPr>
        <w:t xml:space="preserve"> Elementy wystające typu śruby, nakrętki należy schować lub zabezpieczyć plastikowymi zaślepkami.</w:t>
      </w:r>
    </w:p>
    <w:p w:rsidR="00DC1501" w:rsidRPr="009A0FEA" w:rsidRDefault="00DC1501" w:rsidP="00D86086">
      <w:pPr>
        <w:tabs>
          <w:tab w:val="left" w:pos="284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>Wysok</w:t>
      </w:r>
      <w:r w:rsidR="008F3EB3" w:rsidRPr="009A0FEA">
        <w:rPr>
          <w:rFonts w:ascii="Tahoma" w:hAnsi="Tahoma" w:cs="Tahoma"/>
        </w:rPr>
        <w:t>ość:</w:t>
      </w:r>
      <w:r w:rsidRPr="009A0FEA">
        <w:rPr>
          <w:rFonts w:ascii="Tahoma" w:hAnsi="Tahoma" w:cs="Tahoma"/>
        </w:rPr>
        <w:t xml:space="preserve"> max. 2,90 m. </w:t>
      </w:r>
    </w:p>
    <w:p w:rsidR="00DC1501" w:rsidRPr="009A0FEA" w:rsidRDefault="00DC1501" w:rsidP="00D86086">
      <w:pPr>
        <w:tabs>
          <w:tab w:val="left" w:pos="284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 xml:space="preserve">Szerokość: max. </w:t>
      </w:r>
      <w:r w:rsidR="00D063D1">
        <w:rPr>
          <w:rFonts w:ascii="Tahoma" w:hAnsi="Tahoma" w:cs="Tahoma"/>
        </w:rPr>
        <w:t>3,40</w:t>
      </w:r>
      <w:r w:rsidRPr="009A0FEA">
        <w:rPr>
          <w:rFonts w:ascii="Tahoma" w:hAnsi="Tahoma" w:cs="Tahoma"/>
        </w:rPr>
        <w:t xml:space="preserve"> m</w:t>
      </w:r>
      <w:r w:rsidR="00AF224D">
        <w:rPr>
          <w:rFonts w:ascii="Tahoma" w:hAnsi="Tahoma" w:cs="Tahoma"/>
        </w:rPr>
        <w:t>.</w:t>
      </w:r>
    </w:p>
    <w:p w:rsidR="00DC1501" w:rsidRPr="009A0FEA" w:rsidRDefault="00DC1501" w:rsidP="00D86086">
      <w:pPr>
        <w:tabs>
          <w:tab w:val="left" w:pos="284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 xml:space="preserve">Długość: 3,80 m. </w:t>
      </w:r>
    </w:p>
    <w:p w:rsidR="00DC1501" w:rsidRPr="009A0FEA" w:rsidRDefault="00DC1501" w:rsidP="00D86086">
      <w:pPr>
        <w:tabs>
          <w:tab w:val="left" w:pos="284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>Strefa bezpieczeństwa dostosowana indywidua</w:t>
      </w:r>
      <w:r w:rsidR="00D10689" w:rsidRPr="009A0FEA">
        <w:rPr>
          <w:rFonts w:ascii="Tahoma" w:hAnsi="Tahoma" w:cs="Tahoma"/>
        </w:rPr>
        <w:t xml:space="preserve">lnie do urządzenia, spełniająca </w:t>
      </w:r>
      <w:r w:rsidRPr="009A0FEA">
        <w:rPr>
          <w:rFonts w:ascii="Tahoma" w:hAnsi="Tahoma" w:cs="Tahoma"/>
        </w:rPr>
        <w:t>obowiązujące normy np. niż 7,3 m x 2,9 m</w:t>
      </w:r>
      <w:r w:rsidR="00AF224D">
        <w:rPr>
          <w:rFonts w:ascii="Tahoma" w:hAnsi="Tahoma" w:cs="Tahoma"/>
        </w:rPr>
        <w:t>.</w:t>
      </w:r>
    </w:p>
    <w:p w:rsidR="00DC1501" w:rsidRPr="009A0FEA" w:rsidRDefault="00DC1501" w:rsidP="00D86086">
      <w:pPr>
        <w:tabs>
          <w:tab w:val="left" w:pos="284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>Huśtawka łożyskowana tocznie.</w:t>
      </w:r>
    </w:p>
    <w:p w:rsidR="00DC1501" w:rsidRPr="009A0FEA" w:rsidRDefault="00DC1501" w:rsidP="00D86086">
      <w:pPr>
        <w:tabs>
          <w:tab w:val="left" w:pos="284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>Zawiesia:</w:t>
      </w:r>
    </w:p>
    <w:p w:rsidR="00DC1501" w:rsidRPr="009A0FEA" w:rsidRDefault="00DC1501" w:rsidP="00D86086">
      <w:pPr>
        <w:tabs>
          <w:tab w:val="left" w:pos="284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>a) jedno z oparciem oraz blokadami łańcuszkowymi lub innym zabezpieczeniem, które pozwalają na zabawę na huśtawce dzieci od lat 2-6;</w:t>
      </w:r>
    </w:p>
    <w:p w:rsidR="00DC1501" w:rsidRPr="009A0FEA" w:rsidRDefault="00DC1501" w:rsidP="00D86086">
      <w:pPr>
        <w:tabs>
          <w:tab w:val="left" w:pos="284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>b) jedno proste gumowe oraz które pozwala na zabawę na huśtawce dzieci od 7-12</w:t>
      </w:r>
    </w:p>
    <w:p w:rsidR="00DC1501" w:rsidRPr="009A0FEA" w:rsidRDefault="00DC1501" w:rsidP="00D86086">
      <w:pPr>
        <w:tabs>
          <w:tab w:val="left" w:pos="284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>Zawiesia mocowane na łańcuchu technicznym, ocynkowanym</w:t>
      </w:r>
      <w:r w:rsidR="00710C46" w:rsidRPr="009A0FEA">
        <w:rPr>
          <w:rFonts w:ascii="Tahoma" w:hAnsi="Tahoma" w:cs="Tahoma"/>
        </w:rPr>
        <w:t>, atestowanym.</w:t>
      </w:r>
    </w:p>
    <w:p w:rsidR="00DC1501" w:rsidRPr="009A0FEA" w:rsidRDefault="00DC1501" w:rsidP="00D86086">
      <w:pPr>
        <w:tabs>
          <w:tab w:val="left" w:pos="284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>Montaż: na kotwach stalowych zabezpieczonych antykorozyjnie lub ocynkowanych ogniowo, zabetonowanych w gruncie betonem klasy min. B-15 albo na prefabrykatach betonowych (minimum 4 szt.) wg zaleceń producenta urządzenia zabawowego.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 xml:space="preserve">Najpóźniej w dniu podpisania umowy wykonawca zobowiązany jest do przedłożenia </w:t>
      </w:r>
      <w:r w:rsidR="004126B7" w:rsidRPr="009A0FEA">
        <w:rPr>
          <w:rFonts w:ascii="Tahoma" w:eastAsia="Calibri" w:hAnsi="Tahoma" w:cs="Tahoma"/>
          <w:lang w:eastAsia="en-US"/>
        </w:rPr>
        <w:t xml:space="preserve">   </w:t>
      </w:r>
      <w:r w:rsidRPr="009A0FEA">
        <w:rPr>
          <w:rFonts w:ascii="Tahoma" w:eastAsia="Calibri" w:hAnsi="Tahoma" w:cs="Tahoma"/>
          <w:lang w:eastAsia="en-US"/>
        </w:rPr>
        <w:t>zamawiającemu certyfikatu na w/w zabawkę oraz atestu na łańcuch.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jc w:val="both"/>
        <w:rPr>
          <w:rFonts w:ascii="Tahoma" w:hAnsi="Tahoma" w:cs="Tahoma"/>
        </w:rPr>
      </w:pP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rPr>
          <w:rFonts w:ascii="Tahoma" w:hAnsi="Tahoma" w:cs="Tahoma"/>
          <w:b/>
        </w:rPr>
      </w:pPr>
      <w:r w:rsidRPr="009A0FEA">
        <w:rPr>
          <w:rFonts w:ascii="Tahoma" w:hAnsi="Tahoma" w:cs="Tahoma"/>
          <w:b/>
        </w:rPr>
        <w:t>2) Huśtawka wagowa (równoważnia)</w:t>
      </w:r>
      <w:r w:rsidRPr="009A0FEA">
        <w:rPr>
          <w:rFonts w:ascii="Tahoma" w:eastAsia="Calibri" w:hAnsi="Tahoma" w:cs="Tahoma"/>
          <w:b/>
          <w:lang w:eastAsia="en-US"/>
        </w:rPr>
        <w:t xml:space="preserve"> – 1 sztuka</w:t>
      </w:r>
    </w:p>
    <w:p w:rsidR="00DC1501" w:rsidRPr="009A0FEA" w:rsidRDefault="00DC1501" w:rsidP="00D86086">
      <w:pPr>
        <w:tabs>
          <w:tab w:val="left" w:pos="284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lastRenderedPageBreak/>
        <w:t xml:space="preserve">Długość: max. </w:t>
      </w:r>
      <w:r w:rsidR="001F4601" w:rsidRPr="009A0FEA">
        <w:rPr>
          <w:rFonts w:ascii="Tahoma" w:hAnsi="Tahoma" w:cs="Tahoma"/>
        </w:rPr>
        <w:t>320</w:t>
      </w:r>
      <w:r w:rsidRPr="009A0FEA">
        <w:rPr>
          <w:rFonts w:ascii="Tahoma" w:hAnsi="Tahoma" w:cs="Tahoma"/>
        </w:rPr>
        <w:t xml:space="preserve"> cm. </w:t>
      </w:r>
    </w:p>
    <w:p w:rsidR="00DC1501" w:rsidRPr="009A0FEA" w:rsidRDefault="00DC1501" w:rsidP="00D86086">
      <w:pPr>
        <w:tabs>
          <w:tab w:val="left" w:pos="284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 xml:space="preserve">Szerokość: max. 80 cm. </w:t>
      </w:r>
    </w:p>
    <w:p w:rsidR="00DC1501" w:rsidRPr="009A0FEA" w:rsidRDefault="00DC1501" w:rsidP="00D86086">
      <w:pPr>
        <w:tabs>
          <w:tab w:val="left" w:pos="284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 xml:space="preserve">Wysokość: max. 85 cm. </w:t>
      </w:r>
    </w:p>
    <w:p w:rsidR="00DC1501" w:rsidRPr="009A0FEA" w:rsidRDefault="009B4670" w:rsidP="00D86086">
      <w:pPr>
        <w:tabs>
          <w:tab w:val="left" w:pos="284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 xml:space="preserve">Strefa </w:t>
      </w:r>
      <w:r w:rsidR="00DC1501" w:rsidRPr="009A0FEA">
        <w:rPr>
          <w:rFonts w:ascii="Tahoma" w:hAnsi="Tahoma" w:cs="Tahoma"/>
        </w:rPr>
        <w:t>bezpieczeństwa dostosowana indywidualnie do urządzenia, spełniająca obowiązujące normy: np. 4 m x 2,6 m.</w:t>
      </w:r>
    </w:p>
    <w:p w:rsidR="00DC1501" w:rsidRPr="009A0FEA" w:rsidRDefault="00DC1501" w:rsidP="00D86086">
      <w:pPr>
        <w:tabs>
          <w:tab w:val="left" w:pos="284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>Liczba użytkowników: min. 2.</w:t>
      </w:r>
    </w:p>
    <w:p w:rsidR="00DC1501" w:rsidRPr="009A0FEA" w:rsidRDefault="00DC1501" w:rsidP="00D86086">
      <w:pPr>
        <w:tabs>
          <w:tab w:val="left" w:pos="284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>Belka z rury lub profilu zamkniętego np. z rury nie mniej fi 60 mm lub profilu zamkniętego nie mniej niż 60 x 60 mm.</w:t>
      </w:r>
    </w:p>
    <w:p w:rsidR="00DC1501" w:rsidRPr="009A0FEA" w:rsidRDefault="00DC1501" w:rsidP="00D86086">
      <w:pPr>
        <w:tabs>
          <w:tab w:val="left" w:pos="284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>Podpora z rury lub profilu zamkniętego pn. z rury nie mniej fi 48 mm lub profilu zamkniętego nie mniej niż 48 x 48 mm.</w:t>
      </w:r>
    </w:p>
    <w:p w:rsidR="00985B8C" w:rsidRPr="009A0FEA" w:rsidRDefault="00985B8C" w:rsidP="00D86086">
      <w:pPr>
        <w:tabs>
          <w:tab w:val="left" w:pos="284"/>
          <w:tab w:val="left" w:pos="426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>Śruby łączące elementy wykonane zabezpieczone antykorozyjnie. Elementy wystające typu śruby, nakrętki należy schować lub zabezpieczyć plastikowymi zaślepkami.</w:t>
      </w:r>
    </w:p>
    <w:p w:rsidR="00DC1501" w:rsidRPr="009A0FEA" w:rsidRDefault="00DC1501" w:rsidP="00D86086">
      <w:pPr>
        <w:tabs>
          <w:tab w:val="left" w:pos="284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>Siedzisko plastikowe albo gumowe albo z tworzywa HDPE.</w:t>
      </w:r>
    </w:p>
    <w:p w:rsidR="00DC1501" w:rsidRPr="009A0FEA" w:rsidRDefault="00DC1501" w:rsidP="00D86086">
      <w:pPr>
        <w:tabs>
          <w:tab w:val="left" w:pos="284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>Amortyzatory gumowe pod siedziskami.</w:t>
      </w:r>
    </w:p>
    <w:p w:rsidR="00DC1501" w:rsidRPr="009A0FEA" w:rsidRDefault="00DC1501" w:rsidP="00D86086">
      <w:pPr>
        <w:tabs>
          <w:tab w:val="left" w:pos="284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>Uchwyt</w:t>
      </w:r>
      <w:r w:rsidR="009B4676" w:rsidRPr="009A0FEA">
        <w:rPr>
          <w:rFonts w:ascii="Tahoma" w:hAnsi="Tahoma" w:cs="Tahoma"/>
        </w:rPr>
        <w:t>y</w:t>
      </w:r>
      <w:r w:rsidRPr="009A0FEA">
        <w:rPr>
          <w:rFonts w:ascii="Tahoma" w:hAnsi="Tahoma" w:cs="Tahoma"/>
        </w:rPr>
        <w:t xml:space="preserve"> ze stali nierdzewnej albo plastikowe.</w:t>
      </w:r>
    </w:p>
    <w:p w:rsidR="00DC1501" w:rsidRPr="009A0FEA" w:rsidRDefault="00DC1501" w:rsidP="00D86086">
      <w:pPr>
        <w:tabs>
          <w:tab w:val="left" w:pos="284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 xml:space="preserve">Belka, podpora uchwyty zabezpieczone antykorozyjnie </w:t>
      </w:r>
      <w:r w:rsidRPr="009A0FEA">
        <w:rPr>
          <w:rFonts w:ascii="Tahoma" w:hAnsi="Tahoma" w:cs="Tahoma"/>
          <w:color w:val="000000"/>
        </w:rPr>
        <w:t xml:space="preserve">i malowane proszkowo, farbami strukturalnymi lub lakierem akrylowym </w:t>
      </w:r>
      <w:r w:rsidRPr="009A0FEA">
        <w:rPr>
          <w:rFonts w:ascii="Tahoma" w:hAnsi="Tahoma" w:cs="Tahoma"/>
        </w:rPr>
        <w:t>albo ocynkowan</w:t>
      </w:r>
      <w:r w:rsidR="009B4676" w:rsidRPr="009A0FEA">
        <w:rPr>
          <w:rFonts w:ascii="Tahoma" w:hAnsi="Tahoma" w:cs="Tahoma"/>
        </w:rPr>
        <w:t>e</w:t>
      </w:r>
      <w:r w:rsidRPr="009A0FEA">
        <w:rPr>
          <w:rFonts w:ascii="Tahoma" w:hAnsi="Tahoma" w:cs="Tahoma"/>
        </w:rPr>
        <w:t xml:space="preserve"> ogniowo.</w:t>
      </w:r>
    </w:p>
    <w:p w:rsidR="00DC1501" w:rsidRPr="009A0FEA" w:rsidRDefault="00DC1501" w:rsidP="00D86086">
      <w:pPr>
        <w:tabs>
          <w:tab w:val="left" w:pos="284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>Montaż: na kotwach stalowych zabezpieczonych antykorozyjnie, ocynkowanych ogniowo, zabetonowanych w gruncie betonem klasy min. B-15 albo na prefabrykatach betonowych (minimum 2 szt.) wg zaleceń producenta urządzenia zabawowego.</w:t>
      </w:r>
    </w:p>
    <w:p w:rsidR="00DC1501" w:rsidRPr="009A0FEA" w:rsidRDefault="00DC1501" w:rsidP="00D86086">
      <w:pPr>
        <w:tabs>
          <w:tab w:val="left" w:pos="284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>Elementy ozdobne (zarys zwierząt lub urządzeń) nie są wymagane.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Najpóźniej w dniu podpisania umowy wykonawca zobowiązany jest do przedłożenia zamawiającemu certyfikatu na w/w zabawkę.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jc w:val="both"/>
        <w:rPr>
          <w:rFonts w:ascii="Tahoma" w:hAnsi="Tahoma" w:cs="Tahoma"/>
        </w:rPr>
      </w:pPr>
    </w:p>
    <w:p w:rsidR="00DC1501" w:rsidRPr="009A0FEA" w:rsidRDefault="00DC1501" w:rsidP="00D86086">
      <w:pPr>
        <w:numPr>
          <w:ilvl w:val="0"/>
          <w:numId w:val="16"/>
        </w:numPr>
        <w:tabs>
          <w:tab w:val="left" w:pos="284"/>
          <w:tab w:val="left" w:pos="426"/>
          <w:tab w:val="left" w:pos="567"/>
        </w:tabs>
        <w:ind w:left="0" w:firstLine="0"/>
        <w:contextualSpacing/>
        <w:jc w:val="both"/>
        <w:rPr>
          <w:rFonts w:ascii="Tahoma" w:hAnsi="Tahoma" w:cs="Tahoma"/>
          <w:b/>
        </w:rPr>
      </w:pPr>
      <w:r w:rsidRPr="009A0FEA">
        <w:rPr>
          <w:rFonts w:ascii="Tahoma" w:hAnsi="Tahoma" w:cs="Tahoma"/>
          <w:b/>
        </w:rPr>
        <w:t xml:space="preserve">Zabawka na sprężynie – </w:t>
      </w:r>
      <w:r w:rsidR="00582AB2" w:rsidRPr="009A0FEA">
        <w:rPr>
          <w:rFonts w:ascii="Tahoma" w:hAnsi="Tahoma" w:cs="Tahoma"/>
          <w:b/>
        </w:rPr>
        <w:t>2</w:t>
      </w:r>
      <w:r w:rsidRPr="009A0FEA">
        <w:rPr>
          <w:rFonts w:ascii="Tahoma" w:hAnsi="Tahoma" w:cs="Tahoma"/>
          <w:b/>
        </w:rPr>
        <w:t xml:space="preserve"> sztuki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 xml:space="preserve">Wysokość zabawki ponad gruntem: </w:t>
      </w:r>
      <w:r w:rsidR="00582AB2" w:rsidRPr="009A0FEA">
        <w:rPr>
          <w:rFonts w:ascii="Tahoma" w:eastAsia="Calibri" w:hAnsi="Tahoma" w:cs="Tahoma"/>
          <w:lang w:eastAsia="en-US"/>
        </w:rPr>
        <w:t>max. 12</w:t>
      </w:r>
      <w:r w:rsidRPr="009A0FEA">
        <w:rPr>
          <w:rFonts w:ascii="Tahoma" w:eastAsia="Calibri" w:hAnsi="Tahoma" w:cs="Tahoma"/>
          <w:lang w:eastAsia="en-US"/>
        </w:rPr>
        <w:t xml:space="preserve">0 cm. 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Szerokość: ok. 5</w:t>
      </w:r>
      <w:r w:rsidR="00582AB2" w:rsidRPr="009A0FEA">
        <w:rPr>
          <w:rFonts w:ascii="Tahoma" w:eastAsia="Calibri" w:hAnsi="Tahoma" w:cs="Tahoma"/>
          <w:lang w:eastAsia="en-US"/>
        </w:rPr>
        <w:t>7</w:t>
      </w:r>
      <w:r w:rsidRPr="009A0FEA">
        <w:rPr>
          <w:rFonts w:ascii="Tahoma" w:eastAsia="Calibri" w:hAnsi="Tahoma" w:cs="Tahoma"/>
          <w:lang w:eastAsia="en-US"/>
        </w:rPr>
        <w:t xml:space="preserve"> cm. 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 xml:space="preserve">Długość: max. 160 cm. 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Sprężyna z pręta: min. fi 20 mm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>Strefa bezpieczeństwa dostosowana indywidualnie do urządzenia, spełniająca normę PN-EN1176:2009 np. 3,3 m x 2,8 m lub fi 3,0 m.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>Sprężyna, śruby łączące elementy wykonane zabezpieczone antykorozyjnie. Elementy wystające typu śruby, nakrętki należy schować lub zabezpieczyć plastikowymi zaślepkami.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jc w:val="both"/>
        <w:rPr>
          <w:rFonts w:ascii="Tahoma" w:hAnsi="Tahoma" w:cs="Tahoma"/>
          <w:spacing w:val="-4"/>
        </w:rPr>
      </w:pPr>
      <w:r w:rsidRPr="009A0FEA">
        <w:rPr>
          <w:rFonts w:ascii="Tahoma" w:hAnsi="Tahoma" w:cs="Tahoma"/>
          <w:spacing w:val="-4"/>
        </w:rPr>
        <w:t>Całość wykonan</w:t>
      </w:r>
      <w:r w:rsidR="00893FBB" w:rsidRPr="009A0FEA">
        <w:rPr>
          <w:rFonts w:ascii="Tahoma" w:hAnsi="Tahoma" w:cs="Tahoma"/>
          <w:spacing w:val="-4"/>
        </w:rPr>
        <w:t>a</w:t>
      </w:r>
      <w:r w:rsidRPr="009A0FEA">
        <w:rPr>
          <w:rFonts w:ascii="Tahoma" w:hAnsi="Tahoma" w:cs="Tahoma"/>
          <w:spacing w:val="-4"/>
        </w:rPr>
        <w:t xml:space="preserve"> ze sklejki wodoodpornej min. 18 mm obustronnie laminowanej lub tworzywa HDPE.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Siedzisko gumowe albo plastikowe albo ze sklejki wodoodpornej min. 18 mm powlekanej tworzywem lub z tworzywa HDPE.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Uchwyty plastikowe lub gumowe.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>Montaż: na kotwach stalowych zabezpieczonych antykorozyjnie, ocynkowanych ogniowo, zabetonowanych w gruncie betonem klasy min.B-15 albo na prefabrykatach betonowych (minimum 1 szt.) wg zaleceń producenta urządzenia zabawowego.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Możliwość demontażu w okresie zimowym – nie wymagana.</w:t>
      </w:r>
    </w:p>
    <w:p w:rsidR="00275FE3" w:rsidRPr="009A0FEA" w:rsidRDefault="00275FE3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Zamawiający wymaga dostarczenia dwóch różnych zabawek np. samochodzik i skuter lub skuter i żabka lub inną parę</w:t>
      </w:r>
      <w:r w:rsidR="00496E6D" w:rsidRPr="009A0FEA">
        <w:rPr>
          <w:rFonts w:ascii="Tahoma" w:eastAsia="Calibri" w:hAnsi="Tahoma" w:cs="Tahoma"/>
          <w:lang w:eastAsia="en-US"/>
        </w:rPr>
        <w:t xml:space="preserve">. Kogucik </w:t>
      </w:r>
      <w:r w:rsidR="00013B95" w:rsidRPr="009A0FEA">
        <w:rPr>
          <w:rFonts w:ascii="Tahoma" w:eastAsia="Calibri" w:hAnsi="Tahoma" w:cs="Tahoma"/>
          <w:lang w:eastAsia="en-US"/>
        </w:rPr>
        <w:t xml:space="preserve"> i  żyrafa są</w:t>
      </w:r>
      <w:r w:rsidR="00496E6D" w:rsidRPr="009A0FEA">
        <w:rPr>
          <w:rFonts w:ascii="Tahoma" w:eastAsia="Calibri" w:hAnsi="Tahoma" w:cs="Tahoma"/>
          <w:lang w:eastAsia="en-US"/>
        </w:rPr>
        <w:t xml:space="preserve"> prezentacją przykładową</w:t>
      </w:r>
      <w:r w:rsidRPr="009A0FEA">
        <w:rPr>
          <w:rFonts w:ascii="Tahoma" w:eastAsia="Calibri" w:hAnsi="Tahoma" w:cs="Tahoma"/>
          <w:lang w:eastAsia="en-US"/>
        </w:rPr>
        <w:t xml:space="preserve">. 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Najpóźniej w dniu podpisania umowy wykonawca zobowiązany jest do przedłożenia zamawiającemu certyfikatu na w/w zabawkę.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lang w:eastAsia="en-US"/>
        </w:rPr>
      </w:pPr>
    </w:p>
    <w:p w:rsidR="00DC1501" w:rsidRPr="009A0FEA" w:rsidRDefault="00DC1501" w:rsidP="00D86086">
      <w:pPr>
        <w:numPr>
          <w:ilvl w:val="0"/>
          <w:numId w:val="16"/>
        </w:numPr>
        <w:tabs>
          <w:tab w:val="left" w:pos="284"/>
          <w:tab w:val="left" w:pos="426"/>
          <w:tab w:val="left" w:pos="567"/>
        </w:tabs>
        <w:ind w:left="0" w:firstLine="0"/>
        <w:contextualSpacing/>
        <w:jc w:val="both"/>
        <w:rPr>
          <w:rFonts w:ascii="Tahoma" w:eastAsia="Calibri" w:hAnsi="Tahoma" w:cs="Tahoma"/>
          <w:b/>
          <w:lang w:eastAsia="en-US"/>
        </w:rPr>
      </w:pPr>
      <w:r w:rsidRPr="009A0FEA">
        <w:rPr>
          <w:rFonts w:ascii="Tahoma" w:eastAsia="Calibri" w:hAnsi="Tahoma" w:cs="Tahoma"/>
          <w:b/>
          <w:lang w:eastAsia="en-US"/>
        </w:rPr>
        <w:t>Piaskownica –</w:t>
      </w:r>
      <w:r w:rsidR="00941837">
        <w:rPr>
          <w:rFonts w:ascii="Tahoma" w:eastAsia="Calibri" w:hAnsi="Tahoma" w:cs="Tahoma"/>
          <w:b/>
          <w:lang w:eastAsia="en-US"/>
        </w:rPr>
        <w:t xml:space="preserve"> </w:t>
      </w:r>
      <w:r w:rsidRPr="009A0FEA">
        <w:rPr>
          <w:rFonts w:ascii="Tahoma" w:eastAsia="Calibri" w:hAnsi="Tahoma" w:cs="Tahoma"/>
          <w:b/>
          <w:lang w:eastAsia="en-US"/>
        </w:rPr>
        <w:t>1</w:t>
      </w:r>
      <w:r w:rsidR="00941837" w:rsidRPr="00941837">
        <w:rPr>
          <w:rFonts w:ascii="Tahoma" w:eastAsia="Calibri" w:hAnsi="Tahoma" w:cs="Tahoma"/>
          <w:b/>
          <w:lang w:eastAsia="en-US"/>
        </w:rPr>
        <w:t xml:space="preserve"> </w:t>
      </w:r>
      <w:r w:rsidR="00941837" w:rsidRPr="009A0FEA">
        <w:rPr>
          <w:rFonts w:ascii="Tahoma" w:eastAsia="Calibri" w:hAnsi="Tahoma" w:cs="Tahoma"/>
          <w:b/>
          <w:lang w:eastAsia="en-US"/>
        </w:rPr>
        <w:t>sztuk</w:t>
      </w:r>
      <w:r w:rsidR="00042A8E">
        <w:rPr>
          <w:rFonts w:ascii="Tahoma" w:eastAsia="Calibri" w:hAnsi="Tahoma" w:cs="Tahoma"/>
          <w:b/>
          <w:lang w:eastAsia="en-US"/>
        </w:rPr>
        <w:t>a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 xml:space="preserve">Materiały: np. drewno </w:t>
      </w:r>
      <w:r w:rsidR="00BA031C" w:rsidRPr="009A0FEA">
        <w:rPr>
          <w:rFonts w:ascii="Tahoma" w:eastAsia="Calibri" w:hAnsi="Tahoma" w:cs="Tahoma"/>
          <w:lang w:eastAsia="en-US"/>
        </w:rPr>
        <w:t>sosnowe</w:t>
      </w:r>
      <w:r w:rsidRPr="009A0FEA">
        <w:rPr>
          <w:rFonts w:ascii="Tahoma" w:eastAsia="Calibri" w:hAnsi="Tahoma" w:cs="Tahoma"/>
          <w:lang w:eastAsia="en-US"/>
        </w:rPr>
        <w:t xml:space="preserve"> (lub inne drewno). 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 xml:space="preserve">Słupki np.  drewna </w:t>
      </w:r>
      <w:r w:rsidR="00BA031C" w:rsidRPr="009A0FEA">
        <w:rPr>
          <w:rFonts w:ascii="Tahoma" w:eastAsia="Calibri" w:hAnsi="Tahoma" w:cs="Tahoma"/>
          <w:lang w:eastAsia="en-US"/>
        </w:rPr>
        <w:t>sosnowe</w:t>
      </w:r>
      <w:r w:rsidR="00805A3D" w:rsidRPr="009A0FEA">
        <w:rPr>
          <w:rFonts w:ascii="Tahoma" w:eastAsia="Calibri" w:hAnsi="Tahoma" w:cs="Tahoma"/>
          <w:lang w:eastAsia="en-US"/>
        </w:rPr>
        <w:t xml:space="preserve"> (lub inne drewno</w:t>
      </w:r>
      <w:r w:rsidRPr="009A0FEA">
        <w:rPr>
          <w:rFonts w:ascii="Tahoma" w:eastAsia="Calibri" w:hAnsi="Tahoma" w:cs="Tahoma"/>
          <w:lang w:eastAsia="en-US"/>
        </w:rPr>
        <w:t xml:space="preserve">). </w:t>
      </w:r>
    </w:p>
    <w:p w:rsidR="00805A3D" w:rsidRPr="009A0FEA" w:rsidRDefault="00805A3D" w:rsidP="00D86086">
      <w:pPr>
        <w:tabs>
          <w:tab w:val="left" w:pos="284"/>
          <w:tab w:val="left" w:pos="426"/>
          <w:tab w:val="left" w:pos="567"/>
        </w:tabs>
        <w:contextualSpacing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Blaty narożnikowe np. z płyty HDPE lub ze sklejki wodoodpornej nie cieńszej niż 10 mm, drewna sosnowe (lub inne drewno).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Wkręty ocynkowane.</w:t>
      </w:r>
    </w:p>
    <w:p w:rsidR="00933EA9" w:rsidRPr="009A0FEA" w:rsidRDefault="00933EA9" w:rsidP="00D86086">
      <w:pPr>
        <w:tabs>
          <w:tab w:val="left" w:pos="284"/>
          <w:tab w:val="left" w:pos="426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>Śruby łączące elementy wykonane zabezpieczone antykorozyjnie. Elementy wystające typu śruby, nakrętki należy schować lub zabezpieczyć plastikowymi zaślepkami.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Kształt: kwadratowa.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 xml:space="preserve">Długość: min. 200 cm x 200 cm – max. 3,40 m x </w:t>
      </w:r>
      <w:r w:rsidR="00933EA9" w:rsidRPr="009A0FEA">
        <w:rPr>
          <w:rFonts w:ascii="Tahoma" w:eastAsia="Calibri" w:hAnsi="Tahoma" w:cs="Tahoma"/>
          <w:lang w:eastAsia="en-US"/>
        </w:rPr>
        <w:t>3,4</w:t>
      </w:r>
      <w:r w:rsidRPr="009A0FEA">
        <w:rPr>
          <w:rFonts w:ascii="Tahoma" w:eastAsia="Calibri" w:hAnsi="Tahoma" w:cs="Tahoma"/>
          <w:lang w:eastAsia="en-US"/>
        </w:rPr>
        <w:t>0 m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 xml:space="preserve">Wysokość: max. 50 cm. 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 xml:space="preserve">Głębokość posadowienia dostosowana do zabawki np. 0,40 m 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lastRenderedPageBreak/>
        <w:t>Strefa bezpieczeństwa dostosowana indywidualnie do urządzenia, spełniająca obowiązujące normy np. 3,4 m x 4,4 m.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Elementy drewniane należy zaimpregnować środkami z atestem higienicznym.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Montaż w sposób uniemożliwiający przewrócenie lub przechylenie elementu. Np. montaż na kotwach stalowych zabezpieczonych antykorozyjnie lub ocynkowanych ogni</w:t>
      </w:r>
      <w:r w:rsidR="00624DB9" w:rsidRPr="009A0FEA">
        <w:rPr>
          <w:rFonts w:ascii="Tahoma" w:eastAsia="Calibri" w:hAnsi="Tahoma" w:cs="Tahoma"/>
          <w:lang w:eastAsia="en-US"/>
        </w:rPr>
        <w:t>o</w:t>
      </w:r>
      <w:r w:rsidRPr="009A0FEA">
        <w:rPr>
          <w:rFonts w:ascii="Tahoma" w:eastAsia="Calibri" w:hAnsi="Tahoma" w:cs="Tahoma"/>
          <w:lang w:eastAsia="en-US"/>
        </w:rPr>
        <w:t>wo, zabetonowanych w gruncie betonem klasy min.  B-15 albo na prefabrykatach betonowych (minimum 4 szt.) wg zaleceń producenta urządzenia zabawowego.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Najpóźniej w dniu podpisania umowy wykonawca zobowiązany jest do przedłożenia zamawiającemu certyfikatu lub deklaracji zgodnoś</w:t>
      </w:r>
      <w:r w:rsidR="00243A3F" w:rsidRPr="009A0FEA">
        <w:rPr>
          <w:rFonts w:ascii="Tahoma" w:eastAsia="Calibri" w:hAnsi="Tahoma" w:cs="Tahoma"/>
          <w:lang w:eastAsia="en-US"/>
        </w:rPr>
        <w:t>ci</w:t>
      </w:r>
      <w:r w:rsidRPr="009A0FEA">
        <w:rPr>
          <w:rFonts w:ascii="Tahoma" w:eastAsia="Calibri" w:hAnsi="Tahoma" w:cs="Tahoma"/>
          <w:lang w:eastAsia="en-US"/>
        </w:rPr>
        <w:t xml:space="preserve"> na w/w zabawkę.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jc w:val="both"/>
        <w:rPr>
          <w:rFonts w:ascii="Tahoma" w:eastAsia="Calibri" w:hAnsi="Tahoma" w:cs="Tahoma"/>
          <w:lang w:eastAsia="en-US"/>
        </w:rPr>
      </w:pPr>
    </w:p>
    <w:p w:rsidR="00DC1501" w:rsidRPr="009A0FEA" w:rsidRDefault="00DC1501" w:rsidP="00D86086">
      <w:pPr>
        <w:numPr>
          <w:ilvl w:val="0"/>
          <w:numId w:val="16"/>
        </w:numPr>
        <w:tabs>
          <w:tab w:val="left" w:pos="284"/>
          <w:tab w:val="left" w:pos="426"/>
          <w:tab w:val="left" w:pos="567"/>
        </w:tabs>
        <w:ind w:left="0" w:firstLine="0"/>
        <w:contextualSpacing/>
        <w:jc w:val="both"/>
        <w:rPr>
          <w:rFonts w:ascii="Tahoma" w:eastAsia="Calibri" w:hAnsi="Tahoma" w:cs="Tahoma"/>
          <w:b/>
          <w:lang w:eastAsia="en-US"/>
        </w:rPr>
      </w:pPr>
      <w:r w:rsidRPr="009A0FEA">
        <w:rPr>
          <w:rFonts w:ascii="Tahoma" w:eastAsia="Calibri" w:hAnsi="Tahoma" w:cs="Tahoma"/>
          <w:b/>
          <w:lang w:eastAsia="en-US"/>
        </w:rPr>
        <w:t>Karuzela krzyżowa – 1 sztuka</w:t>
      </w:r>
    </w:p>
    <w:p w:rsidR="00DC1501" w:rsidRPr="009A0FEA" w:rsidRDefault="00E447D6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 xml:space="preserve">Konstrukcja </w:t>
      </w:r>
      <w:r w:rsidR="000A0DBB" w:rsidRPr="009A0FEA">
        <w:rPr>
          <w:rFonts w:ascii="Tahoma" w:eastAsia="Calibri" w:hAnsi="Tahoma" w:cs="Tahoma"/>
          <w:lang w:eastAsia="en-US"/>
        </w:rPr>
        <w:t xml:space="preserve">i oparcia </w:t>
      </w:r>
      <w:r w:rsidR="00A145D3" w:rsidRPr="009A0FEA">
        <w:rPr>
          <w:rFonts w:ascii="Tahoma" w:eastAsia="Calibri" w:hAnsi="Tahoma" w:cs="Tahoma"/>
          <w:lang w:eastAsia="en-US"/>
        </w:rPr>
        <w:t>z rur lub z profili</w:t>
      </w:r>
      <w:r w:rsidR="00DC1501" w:rsidRPr="009A0FEA">
        <w:rPr>
          <w:rFonts w:ascii="Tahoma" w:eastAsia="Calibri" w:hAnsi="Tahoma" w:cs="Tahoma"/>
          <w:lang w:eastAsia="en-US"/>
        </w:rPr>
        <w:t xml:space="preserve"> z</w:t>
      </w:r>
      <w:r w:rsidR="00A145D3" w:rsidRPr="009A0FEA">
        <w:rPr>
          <w:rFonts w:ascii="Tahoma" w:eastAsia="Calibri" w:hAnsi="Tahoma" w:cs="Tahoma"/>
          <w:lang w:eastAsia="en-US"/>
        </w:rPr>
        <w:t>amkniętych</w:t>
      </w:r>
      <w:r w:rsidR="00DC1501" w:rsidRPr="009A0FEA">
        <w:rPr>
          <w:rFonts w:ascii="Tahoma" w:eastAsia="Calibri" w:hAnsi="Tahoma" w:cs="Tahoma"/>
          <w:lang w:eastAsia="en-US"/>
        </w:rPr>
        <w:t>.</w:t>
      </w:r>
    </w:p>
    <w:p w:rsidR="007B0EC0" w:rsidRPr="009A0FEA" w:rsidRDefault="007B0EC0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 xml:space="preserve">Wysokość </w:t>
      </w:r>
      <w:r w:rsidR="006C66F2" w:rsidRPr="009A0FEA">
        <w:rPr>
          <w:rFonts w:ascii="Tahoma" w:eastAsia="Calibri" w:hAnsi="Tahoma" w:cs="Tahoma"/>
          <w:lang w:eastAsia="en-US"/>
        </w:rPr>
        <w:t>zabawki ponad gruntem</w:t>
      </w:r>
      <w:r w:rsidRPr="009A0FEA">
        <w:rPr>
          <w:rFonts w:ascii="Tahoma" w:eastAsia="Calibri" w:hAnsi="Tahoma" w:cs="Tahoma"/>
          <w:lang w:eastAsia="en-US"/>
        </w:rPr>
        <w:t>: ok. 85 cm</w:t>
      </w:r>
    </w:p>
    <w:p w:rsidR="00F367C8" w:rsidRPr="009A0FEA" w:rsidRDefault="00F367C8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Ilość siedzisk: minimum 4</w:t>
      </w:r>
      <w:r w:rsidR="00B06D62" w:rsidRPr="009A0FEA">
        <w:rPr>
          <w:rFonts w:ascii="Tahoma" w:eastAsia="Calibri" w:hAnsi="Tahoma" w:cs="Tahoma"/>
          <w:lang w:eastAsia="en-US"/>
        </w:rPr>
        <w:t>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>Siedzisko gumowe albo plastikowe albo ze sklejki wodoodpornej 18 mm powlekanej tworzywem, lub z tworzywa HDPE.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>System ułożyskowania – bezobsługowy.</w:t>
      </w:r>
    </w:p>
    <w:p w:rsidR="00DC1501" w:rsidRPr="009A0FEA" w:rsidRDefault="00BF645A" w:rsidP="00D86086">
      <w:pPr>
        <w:tabs>
          <w:tab w:val="left" w:pos="284"/>
          <w:tab w:val="left" w:pos="426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>Śruby</w:t>
      </w:r>
      <w:r w:rsidR="00DC1501" w:rsidRPr="009A0FEA">
        <w:rPr>
          <w:rFonts w:ascii="Tahoma" w:hAnsi="Tahoma" w:cs="Tahoma"/>
        </w:rPr>
        <w:t xml:space="preserve"> łączące elementy wykonane zabezpieczone antykorozyjnie. Elementy wystające typu śruby, nakrętki należy schować lub zabezpieczyć plastikowymi zaślepkami.</w:t>
      </w:r>
    </w:p>
    <w:p w:rsidR="00DC1501" w:rsidRPr="009A0FEA" w:rsidRDefault="00786542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 xml:space="preserve">Strefa </w:t>
      </w:r>
      <w:r w:rsidR="00DC1501" w:rsidRPr="009A0FEA">
        <w:rPr>
          <w:rFonts w:ascii="Tahoma" w:eastAsia="Calibri" w:hAnsi="Tahoma" w:cs="Tahoma"/>
          <w:lang w:eastAsia="en-US"/>
        </w:rPr>
        <w:t>bezpieczeństwa dostosowana indywidualnie do urządzenia, spełniająca obowiązujące normy.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Montaż w sposób uniemożliwiający przewrócenie lub przechylenie elementu. Np. montaż na kotwach stalowych zabezpieczonych antykorozyjnie lub ocynkowanych ogni</w:t>
      </w:r>
      <w:r w:rsidR="00624DB9" w:rsidRPr="009A0FEA">
        <w:rPr>
          <w:rFonts w:ascii="Tahoma" w:eastAsia="Calibri" w:hAnsi="Tahoma" w:cs="Tahoma"/>
          <w:lang w:eastAsia="en-US"/>
        </w:rPr>
        <w:t>o</w:t>
      </w:r>
      <w:r w:rsidRPr="009A0FEA">
        <w:rPr>
          <w:rFonts w:ascii="Tahoma" w:eastAsia="Calibri" w:hAnsi="Tahoma" w:cs="Tahoma"/>
          <w:lang w:eastAsia="en-US"/>
        </w:rPr>
        <w:t>wo, zabetonowanych w gruncie betonem klasy min.  B-15 albo na prefabrykatach betonowych (minimum 4 szt.) wg zaleceń producenta urządzenia zabawowego.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Najpóźniej w dniu podpisania umowy wykonawca zobowiązany jest do przedłożenia zamawiającemu certyfikatu na w/w karuzelę.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lang w:eastAsia="en-US"/>
        </w:rPr>
      </w:pPr>
    </w:p>
    <w:p w:rsidR="00DC1501" w:rsidRPr="009A0FEA" w:rsidRDefault="00DC1501" w:rsidP="00D86086">
      <w:pPr>
        <w:numPr>
          <w:ilvl w:val="0"/>
          <w:numId w:val="16"/>
        </w:numPr>
        <w:tabs>
          <w:tab w:val="left" w:pos="284"/>
          <w:tab w:val="left" w:pos="426"/>
          <w:tab w:val="left" w:pos="567"/>
        </w:tabs>
        <w:ind w:left="0" w:firstLine="0"/>
        <w:contextualSpacing/>
        <w:jc w:val="both"/>
        <w:rPr>
          <w:rFonts w:ascii="Tahoma" w:eastAsia="Calibri" w:hAnsi="Tahoma" w:cs="Tahoma"/>
          <w:b/>
          <w:lang w:eastAsia="en-US"/>
        </w:rPr>
      </w:pPr>
      <w:r w:rsidRPr="009A0FEA">
        <w:rPr>
          <w:rFonts w:ascii="Tahoma" w:eastAsia="Calibri" w:hAnsi="Tahoma" w:cs="Tahoma"/>
          <w:b/>
          <w:lang w:eastAsia="en-US"/>
        </w:rPr>
        <w:t>Zestaw zabawowy</w:t>
      </w:r>
      <w:r w:rsidR="001110B3" w:rsidRPr="009A0FEA">
        <w:rPr>
          <w:rFonts w:ascii="Tahoma" w:eastAsia="Calibri" w:hAnsi="Tahoma" w:cs="Tahoma"/>
          <w:b/>
          <w:lang w:eastAsia="en-US"/>
        </w:rPr>
        <w:t xml:space="preserve"> </w:t>
      </w:r>
      <w:r w:rsidRPr="009A0FEA">
        <w:rPr>
          <w:rFonts w:ascii="Tahoma" w:eastAsia="Calibri" w:hAnsi="Tahoma" w:cs="Tahoma"/>
          <w:b/>
          <w:lang w:eastAsia="en-US"/>
        </w:rPr>
        <w:t>– 1 sztuka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Zestaw powinien składać się z następujących elementów: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1. wieża z daszkiem</w:t>
      </w:r>
      <w:r w:rsidR="008F62BD" w:rsidRPr="009A0FEA">
        <w:rPr>
          <w:rFonts w:ascii="Tahoma" w:eastAsia="Calibri" w:hAnsi="Tahoma" w:cs="Tahoma"/>
          <w:lang w:eastAsia="en-US"/>
        </w:rPr>
        <w:t xml:space="preserve"> lub bez daszka</w:t>
      </w:r>
      <w:r w:rsidRPr="009A0FEA">
        <w:rPr>
          <w:rFonts w:ascii="Tahoma" w:eastAsia="Calibri" w:hAnsi="Tahoma" w:cs="Tahoma"/>
          <w:lang w:eastAsia="en-US"/>
        </w:rPr>
        <w:t>, balkon (podłoga i barierki</w:t>
      </w:r>
      <w:r w:rsidR="00DF22E7" w:rsidRPr="009A0FEA">
        <w:rPr>
          <w:rFonts w:ascii="Tahoma" w:eastAsia="Calibri" w:hAnsi="Tahoma" w:cs="Tahoma"/>
          <w:lang w:eastAsia="en-US"/>
        </w:rPr>
        <w:t xml:space="preserve"> – wypełnienia boczna</w:t>
      </w:r>
      <w:r w:rsidRPr="009A0FEA">
        <w:rPr>
          <w:rFonts w:ascii="Tahoma" w:eastAsia="Calibri" w:hAnsi="Tahoma" w:cs="Tahoma"/>
          <w:lang w:eastAsia="en-US"/>
        </w:rPr>
        <w:t>), schod</w:t>
      </w:r>
      <w:r w:rsidR="008F62BD" w:rsidRPr="009A0FEA">
        <w:rPr>
          <w:rFonts w:ascii="Tahoma" w:eastAsia="Calibri" w:hAnsi="Tahoma" w:cs="Tahoma"/>
          <w:lang w:eastAsia="en-US"/>
        </w:rPr>
        <w:t>y</w:t>
      </w:r>
      <w:r w:rsidRPr="009A0FEA">
        <w:rPr>
          <w:rFonts w:ascii="Tahoma" w:eastAsia="Calibri" w:hAnsi="Tahoma" w:cs="Tahoma"/>
          <w:lang w:eastAsia="en-US"/>
        </w:rPr>
        <w:t xml:space="preserve"> i </w:t>
      </w:r>
      <w:r w:rsidR="001110B3" w:rsidRPr="009A0FEA">
        <w:rPr>
          <w:rFonts w:ascii="Tahoma" w:eastAsia="Calibri" w:hAnsi="Tahoma" w:cs="Tahoma"/>
          <w:lang w:eastAsia="en-US"/>
        </w:rPr>
        <w:t>element</w:t>
      </w:r>
      <w:r w:rsidR="008F62BD" w:rsidRPr="009A0FEA">
        <w:rPr>
          <w:rFonts w:ascii="Tahoma" w:eastAsia="Calibri" w:hAnsi="Tahoma" w:cs="Tahoma"/>
          <w:lang w:eastAsia="en-US"/>
        </w:rPr>
        <w:t xml:space="preserve">y </w:t>
      </w:r>
      <w:r w:rsidR="001110B3" w:rsidRPr="009A0FEA">
        <w:rPr>
          <w:rFonts w:ascii="Tahoma" w:eastAsia="Calibri" w:hAnsi="Tahoma" w:cs="Tahoma"/>
          <w:lang w:eastAsia="en-US"/>
        </w:rPr>
        <w:t>wspinaczkow</w:t>
      </w:r>
      <w:r w:rsidR="008F62BD" w:rsidRPr="009A0FEA">
        <w:rPr>
          <w:rFonts w:ascii="Tahoma" w:eastAsia="Calibri" w:hAnsi="Tahoma" w:cs="Tahoma"/>
          <w:lang w:eastAsia="en-US"/>
        </w:rPr>
        <w:t xml:space="preserve">e </w:t>
      </w:r>
      <w:r w:rsidRPr="009A0FEA">
        <w:rPr>
          <w:rFonts w:ascii="Tahoma" w:eastAsia="Calibri" w:hAnsi="Tahoma" w:cs="Tahoma"/>
          <w:lang w:eastAsia="en-US"/>
        </w:rPr>
        <w:t>po przeciwnej stronie chodów</w:t>
      </w:r>
      <w:r w:rsidR="001110B3" w:rsidRPr="009A0FEA">
        <w:rPr>
          <w:rFonts w:ascii="Tahoma" w:eastAsia="Calibri" w:hAnsi="Tahoma" w:cs="Tahoma"/>
          <w:lang w:eastAsia="en-US"/>
        </w:rPr>
        <w:t xml:space="preserve"> </w:t>
      </w:r>
      <w:r w:rsidR="008F62BD" w:rsidRPr="009A0FEA">
        <w:rPr>
          <w:rFonts w:ascii="Tahoma" w:eastAsia="Calibri" w:hAnsi="Tahoma" w:cs="Tahoma"/>
          <w:lang w:eastAsia="en-US"/>
        </w:rPr>
        <w:t xml:space="preserve">(np. rura, </w:t>
      </w:r>
      <w:r w:rsidR="001110B3" w:rsidRPr="009A0FEA">
        <w:rPr>
          <w:rFonts w:ascii="Tahoma" w:eastAsia="Calibri" w:hAnsi="Tahoma" w:cs="Tahoma"/>
          <w:lang w:eastAsia="en-US"/>
        </w:rPr>
        <w:t>wąż</w:t>
      </w:r>
      <w:r w:rsidR="008F62BD" w:rsidRPr="009A0FEA">
        <w:rPr>
          <w:rFonts w:ascii="Tahoma" w:eastAsia="Calibri" w:hAnsi="Tahoma" w:cs="Tahoma"/>
          <w:lang w:eastAsia="en-US"/>
        </w:rPr>
        <w:t>, drabinka</w:t>
      </w:r>
      <w:r w:rsidR="001110B3" w:rsidRPr="009A0FEA">
        <w:rPr>
          <w:rFonts w:ascii="Tahoma" w:eastAsia="Calibri" w:hAnsi="Tahoma" w:cs="Tahoma"/>
          <w:lang w:eastAsia="en-US"/>
        </w:rPr>
        <w:t>)</w:t>
      </w:r>
      <w:r w:rsidRPr="009A0FEA">
        <w:rPr>
          <w:rFonts w:ascii="Tahoma" w:eastAsia="Calibri" w:hAnsi="Tahoma" w:cs="Tahoma"/>
          <w:lang w:eastAsia="en-US"/>
        </w:rPr>
        <w:t>,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2. łączenie (podłoga i wypełnienia boczne) tzw. mostek,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3. wieża z daszkiem, balkonem (podłoga i barierki</w:t>
      </w:r>
      <w:r w:rsidR="00DF22E7" w:rsidRPr="009A0FEA">
        <w:rPr>
          <w:rFonts w:ascii="Tahoma" w:eastAsia="Calibri" w:hAnsi="Tahoma" w:cs="Tahoma"/>
          <w:lang w:eastAsia="en-US"/>
        </w:rPr>
        <w:t xml:space="preserve"> – wypełnienia boczne</w:t>
      </w:r>
      <w:r w:rsidRPr="009A0FEA">
        <w:rPr>
          <w:rFonts w:ascii="Tahoma" w:eastAsia="Calibri" w:hAnsi="Tahoma" w:cs="Tahoma"/>
          <w:lang w:eastAsia="en-US"/>
        </w:rPr>
        <w:t>), zjeżdżaln</w:t>
      </w:r>
      <w:r w:rsidR="001F747A" w:rsidRPr="009A0FEA">
        <w:rPr>
          <w:rFonts w:ascii="Tahoma" w:eastAsia="Calibri" w:hAnsi="Tahoma" w:cs="Tahoma"/>
          <w:lang w:eastAsia="en-US"/>
        </w:rPr>
        <w:t>ią głęboką ze stali nierdzewnej.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>Podłogi, przejścia i trap wejściowy ze sklejki antypoślizgowej nie cieńszej niż 18 mm lub drewna klejonego o grubości nie cieńszej niż 18 mm. Zamawiający nie dopuszcza wykonania podł</w:t>
      </w:r>
      <w:r w:rsidR="00243A3F" w:rsidRPr="009A0FEA">
        <w:rPr>
          <w:rFonts w:ascii="Tahoma" w:hAnsi="Tahoma" w:cs="Tahoma"/>
        </w:rPr>
        <w:t>ó</w:t>
      </w:r>
      <w:r w:rsidRPr="009A0FEA">
        <w:rPr>
          <w:rFonts w:ascii="Tahoma" w:hAnsi="Tahoma" w:cs="Tahoma"/>
        </w:rPr>
        <w:t>g, przejść i trapu wejściowego w postaci przejść linowych lub łańcuszkowych.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>Wypełnienia boczne na przejściu (mostku) z płyty ze sklejki wodoodpornej powlekanej tworzywem min. 10 mm lub tworzywa HDPE. Zamawiający dopuszcza wykonanie wypełnień bocznych na przejściu (mostku) w postaci barierek lub kratki.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Dach z płyty wykonanej ze sklejki wodoodpornej powlekanej tworzywem min. 10 mm lub  tworzywem HDPE, dwuspadowy, płaski lub łukowaty.</w:t>
      </w:r>
    </w:p>
    <w:p w:rsidR="00DC1501" w:rsidRPr="009A0FEA" w:rsidRDefault="000A548F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Wysokość całkowita zestawu</w:t>
      </w:r>
      <w:r w:rsidR="00DF22E7" w:rsidRPr="009A0FEA">
        <w:rPr>
          <w:rFonts w:ascii="Tahoma" w:eastAsia="Calibri" w:hAnsi="Tahoma" w:cs="Tahoma"/>
          <w:lang w:eastAsia="en-US"/>
        </w:rPr>
        <w:t xml:space="preserve"> ponad gruntem</w:t>
      </w:r>
      <w:r w:rsidRPr="009A0FEA">
        <w:rPr>
          <w:rFonts w:ascii="Tahoma" w:eastAsia="Calibri" w:hAnsi="Tahoma" w:cs="Tahoma"/>
          <w:lang w:eastAsia="en-US"/>
        </w:rPr>
        <w:t xml:space="preserve">: </w:t>
      </w:r>
      <w:r w:rsidR="00DC1501" w:rsidRPr="009A0FEA">
        <w:rPr>
          <w:rFonts w:ascii="Tahoma" w:eastAsia="Calibri" w:hAnsi="Tahoma" w:cs="Tahoma"/>
          <w:lang w:eastAsia="en-US"/>
        </w:rPr>
        <w:t>max. 3,9 m.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Wysokość podłogi: max. 1,5 m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Szerokość dostosowana do gabarytów urządzenia</w:t>
      </w:r>
      <w:r w:rsidR="006A424C" w:rsidRPr="009A0FEA">
        <w:rPr>
          <w:rFonts w:ascii="Tahoma" w:eastAsia="Calibri" w:hAnsi="Tahoma" w:cs="Tahoma"/>
          <w:lang w:eastAsia="en-US"/>
        </w:rPr>
        <w:t>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Strefa bezpieczeństwa dostosowana indywidualnie do urządzenia, spełniająca obowiązujące normy</w:t>
      </w:r>
      <w:r w:rsidR="006A424C" w:rsidRPr="009A0FEA">
        <w:rPr>
          <w:rFonts w:ascii="Tahoma" w:eastAsia="Calibri" w:hAnsi="Tahoma" w:cs="Tahoma"/>
          <w:lang w:eastAsia="en-US"/>
        </w:rPr>
        <w:t>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 xml:space="preserve">Konstrukcja nośna z profili zamkniętych lub rury np.: z profili zamkniętych co najmniej 70x70 mm lub rur nie mniej niż fi 70 mm. Całość zabezpieczona antykorozyjnie, </w:t>
      </w:r>
      <w:r w:rsidRPr="009A0FEA">
        <w:rPr>
          <w:rFonts w:ascii="Tahoma" w:eastAsia="Calibri" w:hAnsi="Tahoma" w:cs="Tahoma"/>
          <w:color w:val="000000"/>
          <w:lang w:eastAsia="en-US"/>
        </w:rPr>
        <w:t xml:space="preserve">malowane proszkowo, farbami strukturalnymi lub lakierem akrylowym lub </w:t>
      </w:r>
      <w:r w:rsidRPr="009A0FEA">
        <w:rPr>
          <w:rFonts w:ascii="Tahoma" w:eastAsia="Calibri" w:hAnsi="Tahoma" w:cs="Tahoma"/>
          <w:lang w:eastAsia="en-US"/>
        </w:rPr>
        <w:t>ocynkowana ogniowo.</w:t>
      </w:r>
    </w:p>
    <w:p w:rsidR="00DC1501" w:rsidRPr="009A0FEA" w:rsidRDefault="009B2B61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Ś</w:t>
      </w:r>
      <w:r w:rsidR="00DC1501" w:rsidRPr="009A0FEA">
        <w:rPr>
          <w:rFonts w:ascii="Tahoma" w:eastAsia="Calibri" w:hAnsi="Tahoma" w:cs="Tahoma"/>
          <w:lang w:eastAsia="en-US"/>
        </w:rPr>
        <w:t>ruby łączące elementy zabezpieczone antykorozyjnie.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color w:val="000000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Poręcze i elementy wspinaczkowe wykona</w:t>
      </w:r>
      <w:r w:rsidR="00243A3F" w:rsidRPr="009A0FEA">
        <w:rPr>
          <w:rFonts w:ascii="Tahoma" w:eastAsia="Calibri" w:hAnsi="Tahoma" w:cs="Tahoma"/>
          <w:lang w:eastAsia="en-US"/>
        </w:rPr>
        <w:t>ne</w:t>
      </w:r>
      <w:r w:rsidRPr="009A0FEA">
        <w:rPr>
          <w:rFonts w:ascii="Tahoma" w:eastAsia="Calibri" w:hAnsi="Tahoma" w:cs="Tahoma"/>
          <w:lang w:eastAsia="en-US"/>
        </w:rPr>
        <w:t xml:space="preserve"> ze stali zabezpieczonej antykorozyjnie, malowanej proszkowo, </w:t>
      </w:r>
      <w:r w:rsidRPr="009A0FEA">
        <w:rPr>
          <w:rFonts w:ascii="Tahoma" w:eastAsia="Calibri" w:hAnsi="Tahoma" w:cs="Tahoma"/>
          <w:color w:val="000000"/>
          <w:lang w:eastAsia="en-US"/>
        </w:rPr>
        <w:t xml:space="preserve">farbami strukturalnymi lub lakierem akrylowym lub </w:t>
      </w:r>
      <w:r w:rsidRPr="009A0FEA">
        <w:rPr>
          <w:rFonts w:ascii="Tahoma" w:eastAsia="Calibri" w:hAnsi="Tahoma" w:cs="Tahoma"/>
          <w:lang w:eastAsia="en-US"/>
        </w:rPr>
        <w:t>ocynkowanej.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color w:val="000000"/>
          <w:lang w:eastAsia="en-US"/>
        </w:rPr>
        <w:t>Ześlizg zabezpieczony antykorozyjnie.</w:t>
      </w:r>
      <w:r w:rsidR="000A548F" w:rsidRPr="009A0FEA">
        <w:rPr>
          <w:rFonts w:ascii="Tahoma" w:eastAsia="Calibri" w:hAnsi="Tahoma" w:cs="Tahoma"/>
          <w:color w:val="000000"/>
          <w:lang w:eastAsia="en-US"/>
        </w:rPr>
        <w:t xml:space="preserve"> Ześlizg wygłuszony płytą.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Montaż: na kotwach stalowych zabezpieczonych antykorozyjnie, ocynkowanych ogniowo, zabetonowanych w gruncie betonem klasy min. B-15 albo na prefabrykatach betonowych (minimum 8 szt.) wg zaleceń producenta urządzenia zabawowego.</w:t>
      </w:r>
    </w:p>
    <w:p w:rsidR="00DC1501" w:rsidRPr="009A0FEA" w:rsidRDefault="00DC1501" w:rsidP="00ED6282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lastRenderedPageBreak/>
        <w:t>Najpóźniej w dniu podpisania umowy wykonawca zobowiązany jest do przedłożenia zamawiającemu certyfikatu lub deklaracji zgodnoś</w:t>
      </w:r>
      <w:r w:rsidR="00243A3F" w:rsidRPr="009A0FEA">
        <w:rPr>
          <w:rFonts w:ascii="Tahoma" w:eastAsia="Calibri" w:hAnsi="Tahoma" w:cs="Tahoma"/>
          <w:lang w:eastAsia="en-US"/>
        </w:rPr>
        <w:t>ci</w:t>
      </w:r>
      <w:r w:rsidRPr="009A0FEA">
        <w:rPr>
          <w:rFonts w:ascii="Tahoma" w:eastAsia="Calibri" w:hAnsi="Tahoma" w:cs="Tahoma"/>
          <w:lang w:eastAsia="en-US"/>
        </w:rPr>
        <w:t xml:space="preserve"> na w/w zabawkę.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spacing w:line="276" w:lineRule="auto"/>
        <w:contextualSpacing/>
        <w:jc w:val="both"/>
        <w:rPr>
          <w:rFonts w:ascii="Tahoma" w:eastAsia="Calibri" w:hAnsi="Tahoma" w:cs="Tahoma"/>
          <w:b/>
          <w:lang w:eastAsia="en-US"/>
        </w:rPr>
      </w:pPr>
      <w:r w:rsidRPr="009A0FEA">
        <w:rPr>
          <w:rFonts w:ascii="Tahoma" w:eastAsia="Calibri" w:hAnsi="Tahoma" w:cs="Tahoma"/>
          <w:b/>
          <w:lang w:eastAsia="en-US"/>
        </w:rPr>
        <w:t>7) Tablica do gry w „Kółko – krzyżyk”</w:t>
      </w:r>
    </w:p>
    <w:p w:rsidR="00DC1501" w:rsidRPr="009A0FEA" w:rsidRDefault="00DC1501" w:rsidP="00D86086">
      <w:pPr>
        <w:tabs>
          <w:tab w:val="left" w:pos="284"/>
          <w:tab w:val="left" w:pos="567"/>
        </w:tabs>
        <w:autoSpaceDE w:val="0"/>
        <w:autoSpaceDN w:val="0"/>
        <w:adjustRightInd w:val="0"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 xml:space="preserve">Zestaw do gry w „kółko i krzyżyk” składa się z 9 plastikowych tulei oraz 12 przekładek dystansowych z nadrukowanymi symbolami. </w:t>
      </w:r>
    </w:p>
    <w:p w:rsidR="00DC1501" w:rsidRPr="009A0FEA" w:rsidRDefault="00DC1501" w:rsidP="00D86086">
      <w:pPr>
        <w:tabs>
          <w:tab w:val="left" w:pos="284"/>
          <w:tab w:val="left" w:pos="567"/>
        </w:tabs>
        <w:autoSpaceDE w:val="0"/>
        <w:autoSpaceDN w:val="0"/>
        <w:adjustRightInd w:val="0"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Tablica wyników wykonana z dwukolorowej, warstwowej płyty HDPE lub z płyty ze sklejki wodoodpornej powlekanej tworzywem min. 10 mm</w:t>
      </w:r>
      <w:r w:rsidR="00FC119D">
        <w:rPr>
          <w:rFonts w:ascii="Tahoma" w:eastAsia="Calibri" w:hAnsi="Tahoma" w:cs="Tahoma"/>
          <w:lang w:eastAsia="en-US"/>
        </w:rPr>
        <w:t>.</w:t>
      </w:r>
    </w:p>
    <w:p w:rsidR="00DC1501" w:rsidRPr="009A0FEA" w:rsidRDefault="00DC1501" w:rsidP="00D86086">
      <w:pPr>
        <w:tabs>
          <w:tab w:val="left" w:pos="284"/>
          <w:tab w:val="left" w:pos="567"/>
        </w:tabs>
        <w:autoSpaceDE w:val="0"/>
        <w:autoSpaceDN w:val="0"/>
        <w:adjustRightInd w:val="0"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 xml:space="preserve">Słupy nośne mają przekrój okrągły, wykonane są z drewna sosnowego, impregnowanego próżniowo - ciśnieniowo. o średnicy 12cm. </w:t>
      </w:r>
      <w:r w:rsidR="00F32903" w:rsidRPr="009A0FEA">
        <w:rPr>
          <w:rFonts w:ascii="Tahoma" w:eastAsia="Calibri" w:hAnsi="Tahoma" w:cs="Tahoma"/>
          <w:lang w:eastAsia="en-US"/>
        </w:rPr>
        <w:t>Zamawiający dopuszcza wykonanie słupów nośnych z rur lub profili zamkniętych.  Górne powierzchnie słupów konstrukcyjnych zabezpieczone przed nasiąkaniem, trwale zamocowanymi plastikowymi kapturami.</w:t>
      </w:r>
    </w:p>
    <w:p w:rsidR="00DC1501" w:rsidRPr="009A0FEA" w:rsidRDefault="00DC1501" w:rsidP="00D86086">
      <w:pPr>
        <w:tabs>
          <w:tab w:val="left" w:pos="284"/>
          <w:tab w:val="left" w:pos="567"/>
        </w:tabs>
        <w:autoSpaceDE w:val="0"/>
        <w:autoSpaceDN w:val="0"/>
        <w:adjustRightInd w:val="0"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Słupy tworzące konstrukcję nośną osadzone 10 cm nad powierzchnią gruntu za pomocą stalowych</w:t>
      </w:r>
      <w:r w:rsidR="00D1394B" w:rsidRPr="009A0FEA">
        <w:rPr>
          <w:rFonts w:ascii="Tahoma" w:eastAsia="Calibri" w:hAnsi="Tahoma" w:cs="Tahoma"/>
          <w:lang w:eastAsia="en-US"/>
        </w:rPr>
        <w:t xml:space="preserve"> </w:t>
      </w:r>
      <w:r w:rsidRPr="009A0FEA">
        <w:rPr>
          <w:rFonts w:ascii="Tahoma" w:eastAsia="Calibri" w:hAnsi="Tahoma" w:cs="Tahoma"/>
          <w:lang w:eastAsia="en-US"/>
        </w:rPr>
        <w:t>okuć kotwionych na betonowym fundamencie min 60 cm w gruncie.</w:t>
      </w:r>
    </w:p>
    <w:p w:rsidR="00DC1501" w:rsidRPr="009A0FEA" w:rsidRDefault="00DC1501" w:rsidP="00D86086">
      <w:pPr>
        <w:tabs>
          <w:tab w:val="left" w:pos="284"/>
          <w:tab w:val="left" w:pos="567"/>
        </w:tabs>
        <w:autoSpaceDE w:val="0"/>
        <w:autoSpaceDN w:val="0"/>
        <w:adjustRightInd w:val="0"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 xml:space="preserve">Do połączeń podzespołów z drewnem </w:t>
      </w:r>
      <w:r w:rsidR="00D1394B" w:rsidRPr="009A0FEA">
        <w:rPr>
          <w:rFonts w:ascii="Tahoma" w:eastAsia="Calibri" w:hAnsi="Tahoma" w:cs="Tahoma"/>
          <w:lang w:eastAsia="en-US"/>
        </w:rPr>
        <w:t>zastosowane</w:t>
      </w:r>
      <w:r w:rsidRPr="009A0FEA">
        <w:rPr>
          <w:rFonts w:ascii="Tahoma" w:eastAsia="Calibri" w:hAnsi="Tahoma" w:cs="Tahoma"/>
          <w:lang w:eastAsia="en-US"/>
        </w:rPr>
        <w:t xml:space="preserve"> stalowe łączniki mocowane za pomocą grubych wkrętów, gdyż tego typu połączenie, w odróżnieniu od łączników gwintowych zapewnia nieluzujące się złącze w drewnie. </w:t>
      </w:r>
    </w:p>
    <w:p w:rsidR="00DC1501" w:rsidRPr="009A0FEA" w:rsidRDefault="00DC1501" w:rsidP="00D86086">
      <w:pPr>
        <w:tabs>
          <w:tab w:val="left" w:pos="284"/>
          <w:tab w:val="left" w:pos="567"/>
        </w:tabs>
        <w:autoSpaceDE w:val="0"/>
        <w:autoSpaceDN w:val="0"/>
        <w:adjustRightInd w:val="0"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Łby wkrętów ukryte w plastikowych wkładkach.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spacing w:line="276" w:lineRule="auto"/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Montaż: na kotwach stalowych zabezpieczonych antykorozyjnie, ocynkowanych ogniowo, zabetonowanych w gruncie betonem klasy min. B-15 albo na prefabrykatach betonowych (minimum 8 szt.) wg zaleceń producenta urządzenia zabawowego.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Najpóźniej w dniu podpisania umowy wykonawca zobowiązany jest do przedłożenia zamawiającemu certyfikatu lub deklaracji zgodnoś</w:t>
      </w:r>
      <w:r w:rsidR="00D1394B" w:rsidRPr="009A0FEA">
        <w:rPr>
          <w:rFonts w:ascii="Tahoma" w:eastAsia="Calibri" w:hAnsi="Tahoma" w:cs="Tahoma"/>
          <w:lang w:eastAsia="en-US"/>
        </w:rPr>
        <w:t>ci</w:t>
      </w:r>
      <w:r w:rsidRPr="009A0FEA">
        <w:rPr>
          <w:rFonts w:ascii="Tahoma" w:eastAsia="Calibri" w:hAnsi="Tahoma" w:cs="Tahoma"/>
          <w:lang w:eastAsia="en-US"/>
        </w:rPr>
        <w:t xml:space="preserve"> na w/w zabawkę.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spacing w:line="276" w:lineRule="auto"/>
        <w:contextualSpacing/>
        <w:jc w:val="both"/>
        <w:rPr>
          <w:rFonts w:ascii="Tahoma" w:eastAsia="Calibri" w:hAnsi="Tahoma" w:cs="Tahoma"/>
          <w:lang w:eastAsia="en-US"/>
        </w:rPr>
      </w:pP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spacing w:line="276" w:lineRule="auto"/>
        <w:rPr>
          <w:rFonts w:ascii="Tahoma" w:eastAsia="Calibri" w:hAnsi="Tahoma" w:cs="Tahoma"/>
          <w:b/>
          <w:lang w:eastAsia="en-US"/>
        </w:rPr>
      </w:pPr>
      <w:r w:rsidRPr="009A0FEA">
        <w:rPr>
          <w:rFonts w:ascii="Tahoma" w:eastAsia="Calibri" w:hAnsi="Tahoma" w:cs="Tahoma"/>
          <w:b/>
          <w:lang w:eastAsia="en-US"/>
        </w:rPr>
        <w:t xml:space="preserve">8) Ławki – </w:t>
      </w:r>
      <w:r w:rsidR="00C274BC" w:rsidRPr="009A0FEA">
        <w:rPr>
          <w:rFonts w:ascii="Tahoma" w:eastAsia="Calibri" w:hAnsi="Tahoma" w:cs="Tahoma"/>
          <w:b/>
          <w:lang w:eastAsia="en-US"/>
        </w:rPr>
        <w:t>4</w:t>
      </w:r>
      <w:r w:rsidRPr="009A0FEA">
        <w:rPr>
          <w:rFonts w:ascii="Tahoma" w:eastAsia="Calibri" w:hAnsi="Tahoma" w:cs="Tahoma"/>
          <w:b/>
          <w:lang w:eastAsia="en-US"/>
        </w:rPr>
        <w:t xml:space="preserve"> sztuki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jc w:val="both"/>
        <w:rPr>
          <w:rFonts w:ascii="Tahoma" w:hAnsi="Tahoma" w:cs="Tahoma"/>
          <w:color w:val="000000"/>
          <w:spacing w:val="-4"/>
        </w:rPr>
      </w:pPr>
      <w:r w:rsidRPr="009A0FEA">
        <w:rPr>
          <w:rFonts w:ascii="Tahoma" w:hAnsi="Tahoma" w:cs="Tahoma"/>
          <w:color w:val="000000"/>
          <w:spacing w:val="-4"/>
        </w:rPr>
        <w:t xml:space="preserve">Stelaż z rur lub profilu zamkniętego np. </w:t>
      </w:r>
      <w:r w:rsidR="00452730" w:rsidRPr="009A0FEA">
        <w:rPr>
          <w:rFonts w:ascii="Tahoma" w:hAnsi="Tahoma" w:cs="Tahoma"/>
          <w:color w:val="000000"/>
          <w:spacing w:val="-4"/>
        </w:rPr>
        <w:t>z rury</w:t>
      </w:r>
      <w:r w:rsidRPr="009A0FEA">
        <w:rPr>
          <w:rFonts w:ascii="Tahoma" w:hAnsi="Tahoma" w:cs="Tahoma"/>
          <w:color w:val="000000"/>
          <w:spacing w:val="-4"/>
        </w:rPr>
        <w:t xml:space="preserve"> min. </w:t>
      </w:r>
      <w:r w:rsidRPr="009A0FEA">
        <w:rPr>
          <w:rFonts w:ascii="Tahoma" w:hAnsi="Tahoma" w:cs="Tahoma"/>
          <w:spacing w:val="-4"/>
        </w:rPr>
        <w:t>fi</w:t>
      </w:r>
      <w:r w:rsidRPr="009A0FEA">
        <w:rPr>
          <w:rFonts w:ascii="Tahoma" w:hAnsi="Tahoma" w:cs="Tahoma"/>
          <w:color w:val="000000"/>
          <w:spacing w:val="-4"/>
        </w:rPr>
        <w:t xml:space="preserve"> 46 mm lub profilu zamkniętego min. 46 x 46 mm.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jc w:val="both"/>
        <w:rPr>
          <w:rFonts w:ascii="Tahoma" w:hAnsi="Tahoma" w:cs="Tahoma"/>
          <w:color w:val="000000"/>
        </w:rPr>
      </w:pPr>
      <w:r w:rsidRPr="009A0FEA">
        <w:rPr>
          <w:rFonts w:ascii="Tahoma" w:hAnsi="Tahoma" w:cs="Tahoma"/>
          <w:color w:val="000000"/>
        </w:rPr>
        <w:t xml:space="preserve">Stelaż wykonany ze stali </w:t>
      </w:r>
      <w:r w:rsidRPr="009A0FEA">
        <w:rPr>
          <w:rFonts w:ascii="Tahoma" w:hAnsi="Tahoma" w:cs="Tahoma"/>
        </w:rPr>
        <w:t>malowanej proszkowo, lakierem akrylowym lub farbami strukturalnymi lub ocynkowanej ogniowo.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jc w:val="both"/>
        <w:rPr>
          <w:rFonts w:ascii="Tahoma" w:hAnsi="Tahoma" w:cs="Tahoma"/>
          <w:color w:val="000000"/>
        </w:rPr>
      </w:pPr>
      <w:r w:rsidRPr="009A0FEA">
        <w:rPr>
          <w:rFonts w:ascii="Tahoma" w:hAnsi="Tahoma" w:cs="Tahoma"/>
          <w:color w:val="000000"/>
        </w:rPr>
        <w:t>Siedzisko i oparcie z drewna.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jc w:val="both"/>
        <w:rPr>
          <w:rFonts w:ascii="Tahoma" w:hAnsi="Tahoma" w:cs="Tahoma"/>
          <w:color w:val="000000"/>
        </w:rPr>
      </w:pPr>
      <w:r w:rsidRPr="009A0FEA">
        <w:rPr>
          <w:rFonts w:ascii="Tahoma" w:hAnsi="Tahoma" w:cs="Tahoma"/>
          <w:color w:val="000000"/>
        </w:rPr>
        <w:t xml:space="preserve">Długość: ok. 190 cm. </w:t>
      </w:r>
    </w:p>
    <w:p w:rsidR="00DC1501" w:rsidRPr="009A0FEA" w:rsidRDefault="00452730" w:rsidP="00D86086">
      <w:pPr>
        <w:tabs>
          <w:tab w:val="left" w:pos="284"/>
          <w:tab w:val="left" w:pos="426"/>
          <w:tab w:val="left" w:pos="567"/>
        </w:tabs>
        <w:jc w:val="both"/>
        <w:rPr>
          <w:rFonts w:ascii="Tahoma" w:hAnsi="Tahoma" w:cs="Tahoma"/>
          <w:color w:val="000000"/>
        </w:rPr>
      </w:pPr>
      <w:r w:rsidRPr="009A0FEA">
        <w:rPr>
          <w:rFonts w:ascii="Tahoma" w:hAnsi="Tahoma" w:cs="Tahoma"/>
          <w:color w:val="000000"/>
        </w:rPr>
        <w:t>Szerokość: ok</w:t>
      </w:r>
      <w:r w:rsidR="00DC1501" w:rsidRPr="009A0FEA">
        <w:rPr>
          <w:rFonts w:ascii="Tahoma" w:hAnsi="Tahoma" w:cs="Tahoma"/>
          <w:color w:val="000000"/>
        </w:rPr>
        <w:t xml:space="preserve">. 74 cm. 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jc w:val="both"/>
        <w:rPr>
          <w:rFonts w:ascii="Tahoma" w:hAnsi="Tahoma" w:cs="Tahoma"/>
          <w:color w:val="000000"/>
        </w:rPr>
      </w:pPr>
      <w:r w:rsidRPr="009A0FEA">
        <w:rPr>
          <w:rFonts w:ascii="Tahoma" w:hAnsi="Tahoma" w:cs="Tahoma"/>
          <w:color w:val="000000"/>
        </w:rPr>
        <w:t xml:space="preserve">Wysokość: max. 100 cm. 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jc w:val="both"/>
        <w:rPr>
          <w:rFonts w:ascii="Tahoma" w:hAnsi="Tahoma" w:cs="Tahoma"/>
          <w:color w:val="000000"/>
        </w:rPr>
      </w:pPr>
      <w:r w:rsidRPr="009A0FEA">
        <w:rPr>
          <w:rFonts w:ascii="Tahoma" w:hAnsi="Tahoma" w:cs="Tahoma"/>
          <w:color w:val="000000"/>
        </w:rPr>
        <w:t>Wszystkie elementy drewniane należy zaimpregnować środkami z atestem higienicznym.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jc w:val="both"/>
        <w:rPr>
          <w:rFonts w:ascii="Tahoma" w:hAnsi="Tahoma" w:cs="Tahoma"/>
          <w:color w:val="000000"/>
        </w:rPr>
      </w:pPr>
      <w:r w:rsidRPr="009A0FEA">
        <w:rPr>
          <w:rFonts w:ascii="Tahoma" w:hAnsi="Tahoma" w:cs="Tahoma"/>
          <w:color w:val="000000"/>
        </w:rPr>
        <w:t>Elementy wystające typu śruby, nakrętki należy pochować lub zabezpieczyć plastikowymi zaślepkami.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jc w:val="both"/>
        <w:rPr>
          <w:rFonts w:ascii="Tahoma" w:hAnsi="Tahoma" w:cs="Tahoma"/>
          <w:color w:val="000000"/>
        </w:rPr>
      </w:pPr>
      <w:r w:rsidRPr="009A0FEA">
        <w:rPr>
          <w:rFonts w:ascii="Tahoma" w:hAnsi="Tahoma" w:cs="Tahoma"/>
        </w:rPr>
        <w:t>Strefa bezpieczeństwa dostosowana indywidualnie do urządzenia, spełniająca obowiązujące normy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jc w:val="both"/>
        <w:rPr>
          <w:rFonts w:ascii="Tahoma" w:hAnsi="Tahoma" w:cs="Tahoma"/>
          <w:color w:val="000000"/>
        </w:rPr>
      </w:pPr>
      <w:r w:rsidRPr="009A0FEA">
        <w:rPr>
          <w:rFonts w:ascii="Tahoma" w:hAnsi="Tahoma" w:cs="Tahoma"/>
        </w:rPr>
        <w:t>Montaż na kotwach stalowych zabezpieczonych antykorozyjnie lub ocynkowanych ogniowo, zabetonowanych w gruncie betonem klasy min. B-15 albo na prefabrykatach betonowych (minimum 4 szt.) wg zaleceń producenta urządzenia zabawowego.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rPr>
          <w:rFonts w:ascii="Tahoma" w:hAnsi="Tahoma" w:cs="Tahoma"/>
          <w:b/>
          <w:color w:val="000000"/>
        </w:rPr>
      </w:pPr>
    </w:p>
    <w:p w:rsidR="00DC1501" w:rsidRPr="009A0FEA" w:rsidRDefault="007C72E6" w:rsidP="00D86086">
      <w:pPr>
        <w:tabs>
          <w:tab w:val="left" w:pos="284"/>
          <w:tab w:val="left" w:pos="426"/>
          <w:tab w:val="left" w:pos="567"/>
        </w:tabs>
        <w:spacing w:after="200" w:line="276" w:lineRule="auto"/>
        <w:contextualSpacing/>
        <w:rPr>
          <w:rFonts w:ascii="Tahoma" w:eastAsia="Calibri" w:hAnsi="Tahoma" w:cs="Tahoma"/>
          <w:b/>
          <w:lang w:eastAsia="en-US"/>
        </w:rPr>
      </w:pPr>
      <w:r w:rsidRPr="009A0FEA">
        <w:rPr>
          <w:rFonts w:ascii="Tahoma" w:eastAsia="Calibri" w:hAnsi="Tahoma" w:cs="Tahoma"/>
          <w:b/>
          <w:lang w:eastAsia="en-US"/>
        </w:rPr>
        <w:t xml:space="preserve">9) </w:t>
      </w:r>
      <w:r w:rsidR="00DC1501" w:rsidRPr="009A0FEA">
        <w:rPr>
          <w:rFonts w:ascii="Tahoma" w:eastAsia="Calibri" w:hAnsi="Tahoma" w:cs="Tahoma"/>
          <w:b/>
          <w:lang w:eastAsia="en-US"/>
        </w:rPr>
        <w:t>Kosz na śmieci – 1 sztuka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spacing w:line="276" w:lineRule="auto"/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Ilość: 1 sztuka.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spacing w:line="276" w:lineRule="auto"/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Wysokość: max. 115 cm.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spacing w:line="276" w:lineRule="auto"/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Pojemność: max. 45 l.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spacing w:line="276" w:lineRule="auto"/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Wykonany z blachy ze stali zabezpieczonej antykorozyjnie,</w:t>
      </w:r>
      <w:r w:rsidRPr="009A0FEA">
        <w:rPr>
          <w:rFonts w:ascii="Tahoma" w:eastAsia="Calibri" w:hAnsi="Tahoma" w:cs="Tahoma"/>
          <w:color w:val="000000"/>
          <w:lang w:eastAsia="en-US"/>
        </w:rPr>
        <w:t xml:space="preserve"> malowanej proszkowo, farbami strukturalnymi lub lakierem akrylowym.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>Misa kosza na śmieci zamontowana na rurze metalowej lub profilu zamkniętym, zabezpieczonej antykorozyjnie.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>Kosz wyposażony w zamek blokujący wiadro.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spacing w:line="276" w:lineRule="auto"/>
        <w:contextualSpacing/>
        <w:jc w:val="both"/>
        <w:rPr>
          <w:rFonts w:ascii="Tahoma" w:eastAsia="Calibri" w:hAnsi="Tahoma" w:cs="Tahoma"/>
          <w:lang w:eastAsia="en-US"/>
        </w:rPr>
      </w:pPr>
      <w:r w:rsidRPr="009A0FEA">
        <w:rPr>
          <w:rFonts w:ascii="Tahoma" w:eastAsia="Calibri" w:hAnsi="Tahoma" w:cs="Tahoma"/>
          <w:lang w:eastAsia="en-US"/>
        </w:rPr>
        <w:t>Montaż na kotwie stalow</w:t>
      </w:r>
      <w:r w:rsidR="00452730" w:rsidRPr="009A0FEA">
        <w:rPr>
          <w:rFonts w:ascii="Tahoma" w:eastAsia="Calibri" w:hAnsi="Tahoma" w:cs="Tahoma"/>
          <w:lang w:eastAsia="en-US"/>
        </w:rPr>
        <w:t>ej</w:t>
      </w:r>
      <w:r w:rsidRPr="009A0FEA">
        <w:rPr>
          <w:rFonts w:ascii="Tahoma" w:eastAsia="Calibri" w:hAnsi="Tahoma" w:cs="Tahoma"/>
          <w:lang w:eastAsia="en-US"/>
        </w:rPr>
        <w:t xml:space="preserve"> zabezpieczonej antykorozyjnie, ocynkowanej ogniowo, zabetonowanej w gruncie betonem klasy min.  B-15 albo na prefabrykatach betonowych (min. 1 szt.) wg zaleceń producenta urządzenia zabawowego.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contextualSpacing/>
        <w:jc w:val="both"/>
        <w:rPr>
          <w:rFonts w:ascii="Tahoma" w:eastAsia="Calibri" w:hAnsi="Tahoma" w:cs="Tahoma"/>
          <w:lang w:eastAsia="en-US"/>
        </w:rPr>
      </w:pPr>
    </w:p>
    <w:p w:rsidR="00DC1501" w:rsidRPr="009A0FEA" w:rsidRDefault="007C72E6" w:rsidP="00D86086">
      <w:pPr>
        <w:tabs>
          <w:tab w:val="left" w:pos="284"/>
          <w:tab w:val="left" w:pos="426"/>
          <w:tab w:val="left" w:pos="567"/>
        </w:tabs>
        <w:spacing w:after="200" w:line="276" w:lineRule="auto"/>
        <w:contextualSpacing/>
        <w:jc w:val="both"/>
        <w:rPr>
          <w:rFonts w:ascii="Tahoma" w:eastAsia="Calibri" w:hAnsi="Tahoma" w:cs="Tahoma"/>
          <w:b/>
          <w:lang w:eastAsia="en-US"/>
        </w:rPr>
      </w:pPr>
      <w:r w:rsidRPr="009A0FEA">
        <w:rPr>
          <w:rFonts w:ascii="Tahoma" w:eastAsia="Calibri" w:hAnsi="Tahoma" w:cs="Tahoma"/>
          <w:b/>
          <w:lang w:eastAsia="en-US"/>
        </w:rPr>
        <w:t xml:space="preserve">10) </w:t>
      </w:r>
      <w:r w:rsidR="00DC1501" w:rsidRPr="009A0FEA">
        <w:rPr>
          <w:rFonts w:ascii="Tahoma" w:eastAsia="Calibri" w:hAnsi="Tahoma" w:cs="Tahoma"/>
          <w:b/>
          <w:lang w:eastAsia="en-US"/>
        </w:rPr>
        <w:t>Regulamin placu zabaw – 1 sztuka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jc w:val="both"/>
        <w:rPr>
          <w:rFonts w:ascii="Tahoma" w:hAnsi="Tahoma" w:cs="Tahoma"/>
          <w:spacing w:val="-4"/>
        </w:rPr>
      </w:pPr>
      <w:r w:rsidRPr="009A0FEA">
        <w:rPr>
          <w:rFonts w:ascii="Tahoma" w:hAnsi="Tahoma" w:cs="Tahoma"/>
          <w:spacing w:val="-4"/>
        </w:rPr>
        <w:t>Regulamin powinien być zamieszczony na tablicy o wymiarach nie mniejszych niż 500 mm x 700 mm.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lastRenderedPageBreak/>
        <w:t>Tablica wykonana z tworzywa odpornego na warunki atmosferyczne i uszkodzenia np. z płyty wykonana ze sklejki wodoodpornej powlekanej tworzywem min. 18 mm lub tworzywa HDPE.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>Tablica zamieszczona na 2 nogach z profili lub rur o wysokości nie mniejszej niż 220 cm.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 xml:space="preserve">Nogi ze stali nierdzewnej zabezpieczonej antykorozyjnie, ocynkowanej ogniowo </w:t>
      </w:r>
      <w:r w:rsidRPr="009A0FEA">
        <w:rPr>
          <w:rFonts w:ascii="Tahoma" w:hAnsi="Tahoma" w:cs="Tahoma"/>
          <w:color w:val="000000"/>
        </w:rPr>
        <w:t>i malowane proszkowo, farbami strukturalnymi lub lakierem akrylowym.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jc w:val="both"/>
        <w:rPr>
          <w:rFonts w:ascii="Tahoma" w:hAnsi="Tahoma" w:cs="Tahoma"/>
        </w:rPr>
      </w:pPr>
      <w:r w:rsidRPr="009A0FEA">
        <w:rPr>
          <w:rFonts w:ascii="Tahoma" w:hAnsi="Tahoma" w:cs="Tahoma"/>
        </w:rPr>
        <w:t xml:space="preserve">Wzór tablicy: </w:t>
      </w:r>
    </w:p>
    <w:p w:rsidR="00DC1501" w:rsidRPr="009A0FEA" w:rsidRDefault="00DC1501" w:rsidP="00D86086">
      <w:pPr>
        <w:tabs>
          <w:tab w:val="left" w:pos="284"/>
          <w:tab w:val="left" w:pos="426"/>
          <w:tab w:val="left" w:pos="567"/>
        </w:tabs>
        <w:jc w:val="both"/>
        <w:rPr>
          <w:rFonts w:ascii="Tahoma" w:hAnsi="Tahoma" w:cs="Tahoma"/>
        </w:rPr>
      </w:pPr>
    </w:p>
    <w:tbl>
      <w:tblPr>
        <w:tblW w:w="978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DC1501" w:rsidRPr="00DC1501" w:rsidTr="005B5CD8">
        <w:trPr>
          <w:trHeight w:val="5008"/>
        </w:trPr>
        <w:tc>
          <w:tcPr>
            <w:tcW w:w="9782" w:type="dxa"/>
          </w:tcPr>
          <w:p w:rsidR="00DC1501" w:rsidRPr="00DC1501" w:rsidRDefault="00DC1501" w:rsidP="00D86086">
            <w:pPr>
              <w:tabs>
                <w:tab w:val="left" w:pos="284"/>
                <w:tab w:val="left" w:pos="426"/>
                <w:tab w:val="left" w:pos="567"/>
              </w:tabs>
              <w:rPr>
                <w:rFonts w:ascii="Tahoma" w:hAnsi="Tahoma" w:cs="Tahoma"/>
                <w:sz w:val="22"/>
                <w:szCs w:val="22"/>
              </w:rPr>
            </w:pPr>
          </w:p>
          <w:p w:rsidR="00DC1501" w:rsidRPr="00DC1501" w:rsidRDefault="00DC1501" w:rsidP="00D86086">
            <w:pPr>
              <w:keepNext/>
              <w:tabs>
                <w:tab w:val="left" w:pos="284"/>
                <w:tab w:val="left" w:pos="426"/>
                <w:tab w:val="left" w:pos="567"/>
              </w:tabs>
              <w:jc w:val="center"/>
              <w:outlineLvl w:val="0"/>
              <w:rPr>
                <w:rFonts w:ascii="Tahoma" w:hAnsi="Tahoma" w:cs="Tahoma"/>
                <w:b/>
                <w:sz w:val="22"/>
                <w:szCs w:val="22"/>
              </w:rPr>
            </w:pPr>
            <w:r w:rsidRPr="00DC1501">
              <w:rPr>
                <w:rFonts w:ascii="Tahoma" w:hAnsi="Tahoma" w:cs="Tahoma"/>
                <w:b/>
                <w:sz w:val="22"/>
                <w:szCs w:val="22"/>
              </w:rPr>
              <w:t>REGULAMIN PLACU ZABAW</w:t>
            </w:r>
          </w:p>
          <w:p w:rsidR="00DC1501" w:rsidRPr="00DC1501" w:rsidRDefault="00DC1501" w:rsidP="00D86086">
            <w:pPr>
              <w:tabs>
                <w:tab w:val="left" w:pos="284"/>
                <w:tab w:val="left" w:pos="426"/>
                <w:tab w:val="left" w:pos="567"/>
              </w:tabs>
              <w:rPr>
                <w:rFonts w:ascii="Tahoma" w:hAnsi="Tahoma" w:cs="Tahoma"/>
                <w:sz w:val="22"/>
                <w:szCs w:val="22"/>
              </w:rPr>
            </w:pPr>
          </w:p>
          <w:p w:rsidR="00DC1501" w:rsidRPr="00DC1501" w:rsidRDefault="00DC1501" w:rsidP="00D86086">
            <w:pPr>
              <w:tabs>
                <w:tab w:val="left" w:pos="284"/>
                <w:tab w:val="left" w:pos="426"/>
                <w:tab w:val="left" w:pos="567"/>
              </w:tabs>
              <w:rPr>
                <w:rFonts w:ascii="Tahoma" w:hAnsi="Tahoma" w:cs="Tahoma"/>
                <w:spacing w:val="-2"/>
                <w:sz w:val="22"/>
                <w:szCs w:val="22"/>
              </w:rPr>
            </w:pPr>
            <w:r w:rsidRPr="00DC1501">
              <w:rPr>
                <w:rFonts w:ascii="Tahoma" w:hAnsi="Tahoma" w:cs="Tahoma"/>
                <w:spacing w:val="-2"/>
                <w:sz w:val="22"/>
                <w:szCs w:val="22"/>
              </w:rPr>
              <w:t>1. Plac zabaw udostępniony jest nieodpłatnie przez 7 dni w tygodniu od godziny 7.00 do 2</w:t>
            </w:r>
            <w:r w:rsidR="007F3C67">
              <w:rPr>
                <w:rFonts w:ascii="Tahoma" w:hAnsi="Tahoma" w:cs="Tahoma"/>
                <w:spacing w:val="-2"/>
                <w:sz w:val="22"/>
                <w:szCs w:val="22"/>
              </w:rPr>
              <w:t>1</w:t>
            </w:r>
            <w:r w:rsidRPr="00DC1501">
              <w:rPr>
                <w:rFonts w:ascii="Tahoma" w:hAnsi="Tahoma" w:cs="Tahoma"/>
                <w:spacing w:val="-2"/>
                <w:sz w:val="22"/>
                <w:szCs w:val="22"/>
              </w:rPr>
              <w:t>.00.</w:t>
            </w:r>
          </w:p>
          <w:p w:rsidR="00DC1501" w:rsidRPr="00DC1501" w:rsidRDefault="007F3C67" w:rsidP="00D86086">
            <w:pPr>
              <w:tabs>
                <w:tab w:val="left" w:pos="284"/>
                <w:tab w:val="left" w:pos="426"/>
                <w:tab w:val="left" w:pos="567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2</w:t>
            </w:r>
            <w:r w:rsidR="00DC1501" w:rsidRPr="00DC1501">
              <w:rPr>
                <w:rFonts w:ascii="Tahoma" w:hAnsi="Tahoma" w:cs="Tahoma"/>
                <w:sz w:val="22"/>
                <w:szCs w:val="22"/>
              </w:rPr>
              <w:t>. Z urządzeń placu zabaw mogą korzystać dzieci i młodzież do lat 13.</w:t>
            </w:r>
          </w:p>
          <w:p w:rsidR="00DC1501" w:rsidRPr="00DC1501" w:rsidRDefault="007F3C67" w:rsidP="00D86086">
            <w:pPr>
              <w:tabs>
                <w:tab w:val="left" w:pos="284"/>
                <w:tab w:val="left" w:pos="426"/>
                <w:tab w:val="left" w:pos="567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3</w:t>
            </w:r>
            <w:r w:rsidR="00DC1501" w:rsidRPr="00DC1501">
              <w:rPr>
                <w:rFonts w:ascii="Tahoma" w:hAnsi="Tahoma" w:cs="Tahoma"/>
                <w:sz w:val="22"/>
                <w:szCs w:val="22"/>
              </w:rPr>
              <w:t xml:space="preserve">. Dzieci do lat 10 mogą przebywać na terenie placu zabaw wyłącznie pod opieką rodziców </w:t>
            </w:r>
            <w:r w:rsidR="00DC1501" w:rsidRPr="00DC1501">
              <w:rPr>
                <w:rFonts w:ascii="Tahoma" w:hAnsi="Tahoma" w:cs="Tahoma"/>
                <w:sz w:val="22"/>
                <w:szCs w:val="22"/>
              </w:rPr>
              <w:br/>
              <w:t>lub dorosłych opiekunów.</w:t>
            </w:r>
          </w:p>
          <w:p w:rsidR="00DC1501" w:rsidRPr="00DC1501" w:rsidRDefault="007F3C67" w:rsidP="00D86086">
            <w:pPr>
              <w:tabs>
                <w:tab w:val="left" w:pos="284"/>
                <w:tab w:val="left" w:pos="426"/>
                <w:tab w:val="left" w:pos="567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4</w:t>
            </w:r>
            <w:r w:rsidR="00DC1501" w:rsidRPr="00DC1501">
              <w:rPr>
                <w:rFonts w:ascii="Tahoma" w:hAnsi="Tahoma" w:cs="Tahoma"/>
                <w:sz w:val="22"/>
                <w:szCs w:val="22"/>
              </w:rPr>
              <w:t>. Na terenie placu zabaw zabrania się :</w:t>
            </w:r>
          </w:p>
          <w:p w:rsidR="00DC1501" w:rsidRPr="00DC1501" w:rsidRDefault="00DC1501" w:rsidP="00D86086">
            <w:pPr>
              <w:tabs>
                <w:tab w:val="left" w:pos="284"/>
                <w:tab w:val="left" w:pos="426"/>
                <w:tab w:val="left" w:pos="567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C1501">
              <w:rPr>
                <w:rFonts w:ascii="Tahoma" w:hAnsi="Tahoma" w:cs="Tahoma"/>
                <w:sz w:val="22"/>
                <w:szCs w:val="22"/>
              </w:rPr>
              <w:t>- przebywania osobom pod wpływem alkoholu lub pod działaniem innych środków odurzających,</w:t>
            </w:r>
          </w:p>
          <w:p w:rsidR="00DC1501" w:rsidRPr="00DC1501" w:rsidRDefault="00DC1501" w:rsidP="00D86086">
            <w:pPr>
              <w:tabs>
                <w:tab w:val="left" w:pos="284"/>
                <w:tab w:val="left" w:pos="426"/>
                <w:tab w:val="left" w:pos="567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C1501">
              <w:rPr>
                <w:rFonts w:ascii="Tahoma" w:hAnsi="Tahoma" w:cs="Tahoma"/>
                <w:sz w:val="22"/>
                <w:szCs w:val="22"/>
              </w:rPr>
              <w:t>- wnoszenia i spożywania napojów alkoholowych,</w:t>
            </w:r>
          </w:p>
          <w:p w:rsidR="00DC1501" w:rsidRPr="00DC1501" w:rsidRDefault="00DC1501" w:rsidP="00D86086">
            <w:pPr>
              <w:tabs>
                <w:tab w:val="left" w:pos="284"/>
                <w:tab w:val="left" w:pos="426"/>
                <w:tab w:val="left" w:pos="567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C1501">
              <w:rPr>
                <w:rFonts w:ascii="Tahoma" w:hAnsi="Tahoma" w:cs="Tahoma"/>
                <w:sz w:val="22"/>
                <w:szCs w:val="22"/>
              </w:rPr>
              <w:t>- niszczenia sprzętu i urządzeń,</w:t>
            </w:r>
          </w:p>
          <w:p w:rsidR="00DC1501" w:rsidRPr="00DC1501" w:rsidRDefault="00DC1501" w:rsidP="00D86086">
            <w:pPr>
              <w:tabs>
                <w:tab w:val="left" w:pos="284"/>
                <w:tab w:val="left" w:pos="426"/>
                <w:tab w:val="left" w:pos="567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C1501">
              <w:rPr>
                <w:rFonts w:ascii="Tahoma" w:hAnsi="Tahoma" w:cs="Tahoma"/>
                <w:sz w:val="22"/>
                <w:szCs w:val="22"/>
              </w:rPr>
              <w:t>- zaśmiecania terenu ,</w:t>
            </w:r>
          </w:p>
          <w:p w:rsidR="00DC1501" w:rsidRPr="00DC1501" w:rsidRDefault="00DC1501" w:rsidP="00D86086">
            <w:pPr>
              <w:tabs>
                <w:tab w:val="left" w:pos="284"/>
                <w:tab w:val="left" w:pos="426"/>
                <w:tab w:val="left" w:pos="567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C1501">
              <w:rPr>
                <w:rFonts w:ascii="Tahoma" w:hAnsi="Tahoma" w:cs="Tahoma"/>
                <w:sz w:val="22"/>
                <w:szCs w:val="22"/>
              </w:rPr>
              <w:t>- wprowadzania zwierząt.</w:t>
            </w:r>
          </w:p>
          <w:p w:rsidR="00DC1501" w:rsidRPr="00DC1501" w:rsidRDefault="007F3C67" w:rsidP="00D86086">
            <w:pPr>
              <w:tabs>
                <w:tab w:val="left" w:pos="284"/>
                <w:tab w:val="left" w:pos="426"/>
                <w:tab w:val="left" w:pos="567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5</w:t>
            </w:r>
            <w:r w:rsidR="00DC1501" w:rsidRPr="00DC1501">
              <w:rPr>
                <w:rFonts w:ascii="Tahoma" w:hAnsi="Tahoma" w:cs="Tahoma"/>
                <w:sz w:val="22"/>
                <w:szCs w:val="22"/>
              </w:rPr>
              <w:t>. Osoby niszczące sprzęt i urządzenia placu zabaw bądź ich opiekunowie prawni ponoszą odpowiedzialność materialną.</w:t>
            </w:r>
          </w:p>
          <w:p w:rsidR="00DC1501" w:rsidRPr="00DC1501" w:rsidRDefault="007F3C67" w:rsidP="00D86086">
            <w:pPr>
              <w:tabs>
                <w:tab w:val="left" w:pos="284"/>
                <w:tab w:val="left" w:pos="426"/>
                <w:tab w:val="left" w:pos="567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6</w:t>
            </w:r>
            <w:r w:rsidR="00DC1501" w:rsidRPr="00DC1501">
              <w:rPr>
                <w:rFonts w:ascii="Tahoma" w:hAnsi="Tahoma" w:cs="Tahoma"/>
                <w:sz w:val="22"/>
                <w:szCs w:val="22"/>
              </w:rPr>
              <w:t xml:space="preserve">. Osoby naruszające porządek publiczny lub przepisy niniejszego Regulaminu będą usuwane </w:t>
            </w:r>
            <w:r w:rsidR="00DC1501" w:rsidRPr="00DC1501">
              <w:rPr>
                <w:rFonts w:ascii="Tahoma" w:hAnsi="Tahoma" w:cs="Tahoma"/>
                <w:sz w:val="22"/>
                <w:szCs w:val="22"/>
              </w:rPr>
              <w:br/>
              <w:t>z terenu placu zabaw przez Straż Miejską.</w:t>
            </w:r>
          </w:p>
          <w:p w:rsidR="00DC1501" w:rsidRPr="00DC1501" w:rsidRDefault="007F3C67" w:rsidP="00D86086">
            <w:pPr>
              <w:tabs>
                <w:tab w:val="left" w:pos="284"/>
                <w:tab w:val="left" w:pos="426"/>
                <w:tab w:val="left" w:pos="567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7</w:t>
            </w:r>
            <w:r w:rsidR="00DC1501" w:rsidRPr="00DC1501">
              <w:rPr>
                <w:rFonts w:ascii="Tahoma" w:hAnsi="Tahoma" w:cs="Tahoma"/>
                <w:sz w:val="22"/>
                <w:szCs w:val="22"/>
              </w:rPr>
              <w:t xml:space="preserve">. Przebywanie na palcu zabaw po zmroku </w:t>
            </w:r>
            <w:r w:rsidR="0034407F" w:rsidRPr="00DC1501">
              <w:rPr>
                <w:rFonts w:ascii="Tahoma" w:hAnsi="Tahoma" w:cs="Tahoma"/>
                <w:sz w:val="22"/>
                <w:szCs w:val="22"/>
              </w:rPr>
              <w:t>jest zabronione</w:t>
            </w:r>
            <w:r w:rsidR="00DC1501" w:rsidRPr="00DC1501">
              <w:rPr>
                <w:rFonts w:ascii="Tahoma" w:hAnsi="Tahoma" w:cs="Tahoma"/>
                <w:sz w:val="22"/>
                <w:szCs w:val="22"/>
              </w:rPr>
              <w:t>.</w:t>
            </w:r>
          </w:p>
          <w:p w:rsidR="00DC1501" w:rsidRPr="00DC1501" w:rsidRDefault="007F3C67" w:rsidP="00D86086">
            <w:pPr>
              <w:tabs>
                <w:tab w:val="left" w:pos="284"/>
                <w:tab w:val="left" w:pos="426"/>
                <w:tab w:val="left" w:pos="567"/>
              </w:tabs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pacing w:val="-2"/>
                <w:sz w:val="22"/>
                <w:szCs w:val="22"/>
              </w:rPr>
              <w:t>8</w:t>
            </w:r>
            <w:r w:rsidR="00DC1501" w:rsidRPr="00DC1501">
              <w:rPr>
                <w:rFonts w:ascii="Tahoma" w:hAnsi="Tahoma" w:cs="Tahoma"/>
                <w:spacing w:val="-2"/>
                <w:sz w:val="22"/>
                <w:szCs w:val="22"/>
              </w:rPr>
              <w:t>. Skargi i wnioski można składać w Urzędzie Miejskim w Olsztynku</w:t>
            </w:r>
            <w:r w:rsidR="00DC1501" w:rsidRPr="00DC1501">
              <w:rPr>
                <w:rFonts w:ascii="Tahoma" w:hAnsi="Tahoma" w:cs="Tahoma"/>
                <w:sz w:val="22"/>
                <w:szCs w:val="22"/>
              </w:rPr>
              <w:t>.</w:t>
            </w:r>
          </w:p>
        </w:tc>
      </w:tr>
    </w:tbl>
    <w:p w:rsidR="00F265DE" w:rsidRPr="00DC1501" w:rsidRDefault="00F265DE" w:rsidP="00D86086">
      <w:pPr>
        <w:tabs>
          <w:tab w:val="left" w:pos="284"/>
          <w:tab w:val="left" w:pos="567"/>
        </w:tabs>
        <w:rPr>
          <w:rFonts w:ascii="Tahoma" w:hAnsi="Tahoma" w:cs="Tahoma"/>
          <w:sz w:val="16"/>
          <w:szCs w:val="16"/>
        </w:rPr>
      </w:pPr>
    </w:p>
    <w:p w:rsidR="00255E8C" w:rsidRDefault="00255E8C" w:rsidP="00D86086">
      <w:pPr>
        <w:tabs>
          <w:tab w:val="left" w:pos="284"/>
          <w:tab w:val="left" w:pos="567"/>
        </w:tabs>
        <w:jc w:val="both"/>
        <w:rPr>
          <w:rFonts w:ascii="Tahoma" w:hAnsi="Tahoma"/>
        </w:rPr>
      </w:pPr>
    </w:p>
    <w:p w:rsidR="004110E6" w:rsidRDefault="004110E6" w:rsidP="00D86086">
      <w:pPr>
        <w:tabs>
          <w:tab w:val="left" w:pos="284"/>
          <w:tab w:val="left" w:pos="567"/>
        </w:tabs>
        <w:jc w:val="both"/>
        <w:rPr>
          <w:rFonts w:ascii="Tahoma" w:hAnsi="Tahoma"/>
        </w:rPr>
      </w:pPr>
      <w:r w:rsidRPr="00860C87">
        <w:rPr>
          <w:rFonts w:ascii="Tahoma" w:hAnsi="Tahoma"/>
          <w:b/>
        </w:rPr>
        <w:t>11)</w:t>
      </w:r>
      <w:r>
        <w:rPr>
          <w:rFonts w:ascii="Tahoma" w:hAnsi="Tahoma"/>
        </w:rPr>
        <w:t xml:space="preserve"> Wykonawca zobowiązany jest do wykonania nawierzchni bezpiecznej pod zabawki wymagające takiej nawierzchni. Należy zastosować nawierzchnię </w:t>
      </w:r>
      <w:r w:rsidR="00461FAC">
        <w:rPr>
          <w:rFonts w:ascii="Tahoma" w:hAnsi="Tahoma"/>
        </w:rPr>
        <w:t xml:space="preserve">naturalną np. </w:t>
      </w:r>
      <w:r>
        <w:rPr>
          <w:rFonts w:ascii="Tahoma" w:hAnsi="Tahoma"/>
        </w:rPr>
        <w:t>piaskową lub żwirową.</w:t>
      </w:r>
    </w:p>
    <w:p w:rsidR="004110E6" w:rsidRDefault="00D47440" w:rsidP="00D86086">
      <w:pPr>
        <w:tabs>
          <w:tab w:val="left" w:pos="284"/>
          <w:tab w:val="left" w:pos="567"/>
        </w:tabs>
        <w:jc w:val="both"/>
        <w:rPr>
          <w:rFonts w:ascii="Tahoma" w:hAnsi="Tahoma"/>
        </w:rPr>
      </w:pPr>
      <w:r>
        <w:rPr>
          <w:rFonts w:ascii="Tahoma" w:hAnsi="Tahoma"/>
        </w:rPr>
        <w:t>Zamawiający nie dopuszcza nawierzchni</w:t>
      </w:r>
      <w:r w:rsidR="007E1C70">
        <w:rPr>
          <w:rFonts w:ascii="Tahoma" w:hAnsi="Tahoma"/>
        </w:rPr>
        <w:t xml:space="preserve"> gumowej, poliuretanowej</w:t>
      </w:r>
      <w:r w:rsidR="00860C87">
        <w:rPr>
          <w:rFonts w:ascii="Tahoma" w:hAnsi="Tahoma"/>
        </w:rPr>
        <w:t>, sztucznej trawy</w:t>
      </w:r>
      <w:r w:rsidR="007E1C70">
        <w:rPr>
          <w:rFonts w:ascii="Tahoma" w:hAnsi="Tahoma"/>
        </w:rPr>
        <w:t xml:space="preserve"> lub innej podobnej</w:t>
      </w:r>
      <w:r w:rsidR="00860C87">
        <w:rPr>
          <w:rFonts w:ascii="Tahoma" w:hAnsi="Tahoma"/>
        </w:rPr>
        <w:t xml:space="preserve"> nawierzchni bezpiecznej</w:t>
      </w:r>
      <w:r w:rsidR="007E1C70">
        <w:rPr>
          <w:rFonts w:ascii="Tahoma" w:hAnsi="Tahoma"/>
        </w:rPr>
        <w:t>.</w:t>
      </w:r>
      <w:r>
        <w:rPr>
          <w:rFonts w:ascii="Tahoma" w:hAnsi="Tahoma"/>
        </w:rPr>
        <w:t xml:space="preserve"> </w:t>
      </w:r>
    </w:p>
    <w:p w:rsidR="00860C87" w:rsidRDefault="00860C87" w:rsidP="00D86086">
      <w:pPr>
        <w:tabs>
          <w:tab w:val="left" w:pos="284"/>
          <w:tab w:val="left" w:pos="567"/>
        </w:tabs>
        <w:jc w:val="both"/>
        <w:rPr>
          <w:rFonts w:ascii="Tahoma" w:hAnsi="Tahoma"/>
        </w:rPr>
      </w:pPr>
    </w:p>
    <w:p w:rsidR="003032B1" w:rsidRDefault="003032B1" w:rsidP="00D86086">
      <w:pPr>
        <w:tabs>
          <w:tab w:val="left" w:pos="284"/>
          <w:tab w:val="left" w:pos="567"/>
        </w:tabs>
        <w:jc w:val="both"/>
        <w:rPr>
          <w:rFonts w:ascii="Tahoma" w:hAnsi="Tahoma"/>
        </w:rPr>
      </w:pPr>
      <w:r w:rsidRPr="003032B1">
        <w:rPr>
          <w:rFonts w:ascii="Tahoma" w:hAnsi="Tahoma"/>
          <w:b/>
        </w:rPr>
        <w:t>12)</w:t>
      </w:r>
      <w:r>
        <w:rPr>
          <w:rFonts w:ascii="Tahoma" w:hAnsi="Tahoma"/>
        </w:rPr>
        <w:t xml:space="preserve"> Ogrodzenie wykonać zgodnie z projektem budowlanym.</w:t>
      </w:r>
    </w:p>
    <w:p w:rsidR="0061792C" w:rsidRDefault="0061792C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  <w:b/>
        </w:rPr>
      </w:pPr>
      <w:r>
        <w:rPr>
          <w:rFonts w:ascii="Tahoma" w:hAnsi="Tahoma"/>
          <w:b/>
        </w:rPr>
        <w:t>3.4.  Transport: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  <w:b/>
        </w:rPr>
      </w:pPr>
    </w:p>
    <w:p w:rsidR="007F3944" w:rsidRDefault="007F3944" w:rsidP="00D86086">
      <w:pPr>
        <w:numPr>
          <w:ilvl w:val="0"/>
          <w:numId w:val="10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t>Samochód skrzyniowy</w:t>
      </w:r>
    </w:p>
    <w:p w:rsidR="007F3944" w:rsidRDefault="007F3944" w:rsidP="00D86086">
      <w:pPr>
        <w:numPr>
          <w:ilvl w:val="0"/>
          <w:numId w:val="10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t>Samochód samowyładowczy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  <w:b/>
        </w:rPr>
      </w:pPr>
      <w:r>
        <w:rPr>
          <w:rFonts w:ascii="Tahoma" w:hAnsi="Tahoma"/>
          <w:b/>
        </w:rPr>
        <w:t>3.5.  Wykonanie i  zakres robót.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>Urządzenia zamontować zgodnie z projektem zagospodarowania terenu 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>Montażu dokonać z uwzględnieniem stref użytkowania i bezpieczeństwa.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>Miejsce prac montażowych zabezpieczyć przed możliwością przebywania na obszarze prowadzenia robót osób niepowołanych.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>Montażu urządzeń dokonywać niezwłocznie po dostarczeniu na miejsce zabudowy.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>Podczas prac stosować się do instrukcji montażu danego urządzenia.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tabs>
          <w:tab w:val="left" w:pos="284"/>
          <w:tab w:val="left" w:pos="567"/>
        </w:tabs>
        <w:jc w:val="both"/>
        <w:rPr>
          <w:rFonts w:ascii="Tahoma" w:hAnsi="Tahoma"/>
        </w:rPr>
      </w:pPr>
      <w:r>
        <w:rPr>
          <w:rFonts w:ascii="Tahoma" w:hAnsi="Tahoma"/>
        </w:rPr>
        <w:t>Wykonując doły pod słupki należy je wykonać przynajmniej 20 cm większe od wymiarów słupka, a głębokość od 0,8-1,2 m. Jeżeli dokumentacja projektowa nie podaje inaczej, to najpierw należy wykonać doły pod słupki narożne, bramowe i na załamaniach ogrodzenia, a następnie dokonać podziału odcinków prostych na mniejsze odległości dla ogrodzenia panelowego.</w:t>
      </w:r>
    </w:p>
    <w:p w:rsidR="007F3944" w:rsidRDefault="007F3944" w:rsidP="00D86086">
      <w:pPr>
        <w:tabs>
          <w:tab w:val="left" w:pos="284"/>
          <w:tab w:val="left" w:pos="567"/>
        </w:tabs>
        <w:jc w:val="both"/>
        <w:rPr>
          <w:rFonts w:ascii="Tahoma" w:hAnsi="Tahoma"/>
        </w:rPr>
      </w:pPr>
      <w:r>
        <w:rPr>
          <w:rFonts w:ascii="Tahoma" w:hAnsi="Tahoma"/>
        </w:rPr>
        <w:lastRenderedPageBreak/>
        <w:t>Słupki, bez względu na rodzaj i sposób osadzenia w gruncie, powinny stać pionowo w linii ogrodzenia, a ich wierzchołki powinny znajdować się na jednakowej wysokości.</w:t>
      </w:r>
    </w:p>
    <w:p w:rsidR="007F3944" w:rsidRDefault="007F3944" w:rsidP="00D86086">
      <w:pPr>
        <w:tabs>
          <w:tab w:val="left" w:pos="284"/>
          <w:tab w:val="left" w:pos="567"/>
        </w:tabs>
        <w:jc w:val="both"/>
        <w:rPr>
          <w:rFonts w:ascii="Tahoma" w:hAnsi="Tahoma"/>
        </w:rPr>
      </w:pPr>
      <w:r>
        <w:rPr>
          <w:rFonts w:ascii="Tahoma" w:hAnsi="Tahoma"/>
        </w:rPr>
        <w:t xml:space="preserve">Jeśli dokumentacja projektowa nie podaje inaczej, to należy rozwiesić trzy linki (druty) usztywniające: u góry, na dole i w środku ogrodzenia i przymocować je do słupków. D słupków końcowych, narożnych i bramowych linki muszą być starannie przymocowane. Linki powinny być umocowane tak, aby nie mogły przesuwać się i wywierać nacisku na słupki narożne i bramowe, a  w przypadku zerwania się, aby zwalniały siatkę tylko między słupkami. Linki napina się wyciągarkami względnie </w:t>
      </w:r>
      <w:r w:rsidR="00440849">
        <w:rPr>
          <w:rFonts w:ascii="Tahoma" w:hAnsi="Tahoma"/>
        </w:rPr>
        <w:t>złączami</w:t>
      </w:r>
      <w:r>
        <w:rPr>
          <w:rFonts w:ascii="Tahoma" w:hAnsi="Tahoma"/>
        </w:rPr>
        <w:t xml:space="preserve"> rzymskimi wmontowanymi co 3 do 8 m lub innym sposobem zaakceptowanym przez Inspektora nadzoru. Nie należy zbyt silnie napinać linek, aby nie oddziaływały one ujemnie na słupki narożne i bramowe.</w:t>
      </w:r>
    </w:p>
    <w:p w:rsidR="007F3944" w:rsidRDefault="007F3944" w:rsidP="00D86086">
      <w:pPr>
        <w:tabs>
          <w:tab w:val="left" w:pos="284"/>
          <w:tab w:val="left" w:pos="567"/>
        </w:tabs>
        <w:jc w:val="both"/>
        <w:rPr>
          <w:rFonts w:ascii="Tahoma" w:hAnsi="Tahoma"/>
        </w:rPr>
      </w:pPr>
      <w:r>
        <w:rPr>
          <w:rFonts w:ascii="Tahoma" w:hAnsi="Tahoma"/>
        </w:rPr>
        <w:t>Siatkę metalową przymocowuje się do słupków końcowych, narożnych i bramowych za pomocą prętów płaskich lub zaokrąglonych lub w inny sposób zaakceptowany przez Inspektora nadzoru. Siatkę napina się w sposób podobny do napinania linek i przymocowuje się do linek. Górną krawędź siatki metalowej należy łączyć z linką zaginając na niej poszczególne druty siatki.</w:t>
      </w:r>
    </w:p>
    <w:p w:rsidR="007F3944" w:rsidRDefault="007F3944" w:rsidP="00D86086">
      <w:pPr>
        <w:tabs>
          <w:tab w:val="left" w:pos="284"/>
          <w:tab w:val="left" w:pos="567"/>
        </w:tabs>
        <w:jc w:val="both"/>
        <w:rPr>
          <w:rFonts w:ascii="Tahoma" w:hAnsi="Tahoma"/>
        </w:rPr>
      </w:pPr>
      <w:r>
        <w:rPr>
          <w:rFonts w:ascii="Tahoma" w:hAnsi="Tahoma"/>
        </w:rPr>
        <w:t>Siatka powinna być napięta sztywno, jednak tak, aby nie uległy zniekształceniu jej oczka.</w:t>
      </w:r>
    </w:p>
    <w:p w:rsidR="007F3944" w:rsidRDefault="007F3944" w:rsidP="00D86086">
      <w:pPr>
        <w:tabs>
          <w:tab w:val="left" w:pos="284"/>
          <w:tab w:val="left" w:pos="567"/>
        </w:tabs>
        <w:jc w:val="both"/>
        <w:rPr>
          <w:rFonts w:ascii="Tahoma" w:hAnsi="Tahoma"/>
        </w:rPr>
      </w:pPr>
      <w:r>
        <w:rPr>
          <w:rFonts w:ascii="Tahoma" w:hAnsi="Tahoma"/>
        </w:rPr>
        <w:t>Przed przystąpieniem do robót Wykonawca powinien sprawdzić, czy producent posiada świadectwo dopuszczenia lub atest na materiały użyte do wykonania ogrodzenia.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>W czasie wykonywania ogrodzenia należy zadbać:</w:t>
      </w:r>
    </w:p>
    <w:p w:rsidR="007F3944" w:rsidRDefault="007F3944" w:rsidP="00D86086">
      <w:pPr>
        <w:numPr>
          <w:ilvl w:val="0"/>
          <w:numId w:val="14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t>zachowanie wyznaczonej trasy ogrodzenia,</w:t>
      </w:r>
    </w:p>
    <w:p w:rsidR="007F3944" w:rsidRDefault="007F3944" w:rsidP="00D86086">
      <w:pPr>
        <w:numPr>
          <w:ilvl w:val="0"/>
          <w:numId w:val="14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t>zachowanie dopuszczalnych odchyłek wymiarów,</w:t>
      </w:r>
    </w:p>
    <w:p w:rsidR="007F3944" w:rsidRDefault="007F3944" w:rsidP="00D86086">
      <w:pPr>
        <w:numPr>
          <w:ilvl w:val="0"/>
          <w:numId w:val="14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t>prawidłowość wykonania dołów pod słupki,</w:t>
      </w:r>
    </w:p>
    <w:p w:rsidR="007F3944" w:rsidRDefault="007F3944" w:rsidP="00D86086">
      <w:pPr>
        <w:numPr>
          <w:ilvl w:val="0"/>
          <w:numId w:val="14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t>poprawność ustawienia słupków,</w:t>
      </w:r>
    </w:p>
    <w:p w:rsidR="007F3944" w:rsidRDefault="007F3944" w:rsidP="00D86086">
      <w:pPr>
        <w:numPr>
          <w:ilvl w:val="0"/>
          <w:numId w:val="14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t>prawidłowość wykonania ogrodzenia (wysokość ogrodzenia, prawidłowość montażu paneli),</w:t>
      </w:r>
    </w:p>
    <w:p w:rsidR="007F3944" w:rsidRDefault="007F3944" w:rsidP="00D86086">
      <w:pPr>
        <w:numPr>
          <w:ilvl w:val="0"/>
          <w:numId w:val="14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t>rozstaw słupków i ich zabetonowanie.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>Wszystkie materiały niespełniające wymagań ustalonych w odpowiednich punktach zostaną przez Inspektora odrzucone i nie dopuszczone do zastosowania.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  <w:b/>
        </w:rPr>
        <w:t>3.6.  Odbiór materiałów.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>Należy sprawdzić:</w:t>
      </w:r>
    </w:p>
    <w:p w:rsidR="007F3944" w:rsidRDefault="007F3944" w:rsidP="00D86086">
      <w:pPr>
        <w:numPr>
          <w:ilvl w:val="0"/>
          <w:numId w:val="9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t xml:space="preserve">Zgodność ilościową i jakościową dostarczonych urządzeń  z wytycznymi  projektu </w:t>
      </w:r>
    </w:p>
    <w:p w:rsidR="007F3944" w:rsidRDefault="007F3944" w:rsidP="00D86086">
      <w:pPr>
        <w:numPr>
          <w:ilvl w:val="0"/>
          <w:numId w:val="9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t>Zgodność danych techniczny elementów składowych, całych urządzeń bądź gotowych wyrobów, z dokumentacją projektową, a w szczególności zastosowane przekroje, średnice i grubości ścianek elementów składowych</w:t>
      </w:r>
    </w:p>
    <w:p w:rsidR="007F3944" w:rsidRDefault="007F3944" w:rsidP="00D86086">
      <w:pPr>
        <w:numPr>
          <w:ilvl w:val="0"/>
          <w:numId w:val="9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t>Zgodność kolorystyki urządzeń oraz wykonanie powło</w:t>
      </w:r>
      <w:r w:rsidR="00354B2E">
        <w:rPr>
          <w:rFonts w:ascii="Tahoma" w:hAnsi="Tahoma"/>
        </w:rPr>
        <w:t>k malarskich i zabezpieczenia anty</w:t>
      </w:r>
      <w:r>
        <w:rPr>
          <w:rFonts w:ascii="Tahoma" w:hAnsi="Tahoma"/>
        </w:rPr>
        <w:t>k</w:t>
      </w:r>
      <w:r w:rsidR="00354B2E">
        <w:rPr>
          <w:rFonts w:ascii="Tahoma" w:hAnsi="Tahoma"/>
        </w:rPr>
        <w:t>orozyjne</w:t>
      </w:r>
      <w:r>
        <w:rPr>
          <w:rFonts w:ascii="Tahoma" w:hAnsi="Tahoma"/>
        </w:rPr>
        <w:t>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  <w:b/>
          <w:u w:val="single"/>
        </w:rPr>
      </w:pP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  <w:b/>
          <w:u w:val="single"/>
        </w:rPr>
      </w:pP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  <w:b/>
          <w:u w:val="single"/>
        </w:rPr>
      </w:pPr>
      <w:r>
        <w:rPr>
          <w:rFonts w:ascii="Tahoma" w:hAnsi="Tahoma"/>
          <w:b/>
          <w:u w:val="single"/>
        </w:rPr>
        <w:t>4.  Odbiór końcowy  robót.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>Odbiór końcowy – roboty odbiera komisja powołana przez Inwestora na podstawie dokumentacji projektowej i przepisów związanych.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 xml:space="preserve">Odbiór końcowy –  roboty,  na podstawie dokumentacji projektowej i przepisów związanych odbiera komisja powołana przez Inwestora na zgłoszenia Wykonawcy robót. 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 xml:space="preserve">         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 xml:space="preserve">     Inwestor </w:t>
      </w:r>
      <w:r w:rsidR="002F5E1C">
        <w:rPr>
          <w:rFonts w:ascii="Tahoma" w:hAnsi="Tahoma"/>
        </w:rPr>
        <w:t>na pisemny</w:t>
      </w:r>
      <w:r>
        <w:rPr>
          <w:rFonts w:ascii="Tahoma" w:hAnsi="Tahoma"/>
        </w:rPr>
        <w:t xml:space="preserve"> wniosek -</w:t>
      </w:r>
      <w:r>
        <w:rPr>
          <w:rFonts w:ascii="Tahoma" w:hAnsi="Tahoma"/>
          <w:b/>
        </w:rPr>
        <w:t xml:space="preserve"> </w:t>
      </w:r>
      <w:r>
        <w:rPr>
          <w:rFonts w:ascii="Tahoma" w:hAnsi="Tahoma"/>
        </w:rPr>
        <w:t xml:space="preserve">zgłoszenie Wykonawcy o terminie  planowanego 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 xml:space="preserve">     zakończenia robót ustala termin odbioru końcowego robót i zwołuje komisję 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 xml:space="preserve">     odbiorową. 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 xml:space="preserve">     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 xml:space="preserve">     W skład komisji wchodzą przedstawiciele Inwestora i Wykonawcy.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>Komisja ma obowiązek sprawdzenia:</w:t>
      </w:r>
    </w:p>
    <w:p w:rsidR="007F3944" w:rsidRDefault="007F3944" w:rsidP="00D86086">
      <w:pPr>
        <w:numPr>
          <w:ilvl w:val="0"/>
          <w:numId w:val="9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t>zgodności zrealizowania zada</w:t>
      </w:r>
      <w:r w:rsidR="002F5E1C">
        <w:rPr>
          <w:rFonts w:ascii="Tahoma" w:hAnsi="Tahoma"/>
        </w:rPr>
        <w:t>nia z dokumentacją projektową (</w:t>
      </w:r>
      <w:r>
        <w:rPr>
          <w:rFonts w:ascii="Tahoma" w:hAnsi="Tahoma"/>
        </w:rPr>
        <w:t xml:space="preserve">bez </w:t>
      </w:r>
      <w:r w:rsidR="002F5E1C">
        <w:rPr>
          <w:rFonts w:ascii="Tahoma" w:hAnsi="Tahoma"/>
        </w:rPr>
        <w:t xml:space="preserve">zmian) </w:t>
      </w:r>
    </w:p>
    <w:p w:rsidR="007F3944" w:rsidRDefault="007F3944" w:rsidP="00D86086">
      <w:pPr>
        <w:numPr>
          <w:ilvl w:val="0"/>
          <w:numId w:val="9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t>zachowania stref bezpieczeństwa montowanych urządzeń</w:t>
      </w:r>
    </w:p>
    <w:p w:rsidR="007F3944" w:rsidRDefault="007F3944" w:rsidP="00D86086">
      <w:pPr>
        <w:numPr>
          <w:ilvl w:val="0"/>
          <w:numId w:val="9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t>przestrzegania zaleceń instrukcji montażu poszczególnych urządzeń</w:t>
      </w:r>
    </w:p>
    <w:p w:rsidR="007F3944" w:rsidRDefault="007F3944" w:rsidP="00D86086">
      <w:pPr>
        <w:numPr>
          <w:ilvl w:val="0"/>
          <w:numId w:val="9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t>certyfikatów uprawniających do oznaczania wyrobu znakiem bezpieczeństwa B tzw. certyfikaty bezpieczeństwa, atestów i deklaracji zgodności na zastosowane wyroby i urządzenia</w:t>
      </w:r>
    </w:p>
    <w:p w:rsidR="007F3944" w:rsidRDefault="007F3944" w:rsidP="00D86086">
      <w:pPr>
        <w:numPr>
          <w:ilvl w:val="0"/>
          <w:numId w:val="9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lastRenderedPageBreak/>
        <w:t xml:space="preserve">posiadania aprobat technicznych i innych </w:t>
      </w:r>
      <w:r w:rsidR="002F5E1C">
        <w:rPr>
          <w:rFonts w:ascii="Tahoma" w:hAnsi="Tahoma"/>
        </w:rPr>
        <w:t>dokumentów normujących</w:t>
      </w:r>
      <w:r>
        <w:rPr>
          <w:rFonts w:ascii="Tahoma" w:hAnsi="Tahoma"/>
        </w:rPr>
        <w:t xml:space="preserve"> wprowadzanie wyrobów do obrotu i stosowania w budownictwie</w:t>
      </w:r>
    </w:p>
    <w:p w:rsidR="007F3944" w:rsidRDefault="007F3944" w:rsidP="00D86086">
      <w:pPr>
        <w:numPr>
          <w:ilvl w:val="0"/>
          <w:numId w:val="9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t>czy nastąpiło uporządkowanie terenu realizacji zadania</w:t>
      </w:r>
    </w:p>
    <w:p w:rsidR="007F3944" w:rsidRDefault="007F3944" w:rsidP="00D86086">
      <w:pPr>
        <w:numPr>
          <w:ilvl w:val="0"/>
          <w:numId w:val="9"/>
        </w:numPr>
        <w:tabs>
          <w:tab w:val="left" w:pos="284"/>
          <w:tab w:val="left" w:pos="567"/>
        </w:tabs>
        <w:ind w:left="0" w:firstLine="0"/>
        <w:rPr>
          <w:rFonts w:ascii="Tahoma" w:hAnsi="Tahoma"/>
        </w:rPr>
      </w:pPr>
      <w:r>
        <w:rPr>
          <w:rFonts w:ascii="Tahoma" w:hAnsi="Tahoma"/>
        </w:rPr>
        <w:t>czy Wykonawca przy realizacji inwestycji nie spowodował zniszczeń mienia i terenu w granicach placu budowy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 xml:space="preserve">     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 xml:space="preserve">      Komisja po dokonaniu pozytywnego odbioru sporządzą protokół odbioru końcowego  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 xml:space="preserve">      robót  i podpisuje go. 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 xml:space="preserve">      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 xml:space="preserve">      Protokół ten stanowi podstawę do rozliczenia robót i  wystawienia faktury VAT za    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 xml:space="preserve">      zakończone i odebrane roboty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 xml:space="preserve">      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 xml:space="preserve">      Po sporządzeniu i podpisaniu bezusterkowego protokółu odbioru końcowego robót     </w:t>
      </w:r>
    </w:p>
    <w:p w:rsidR="007F3944" w:rsidRDefault="007F3944" w:rsidP="00D86086">
      <w:pPr>
        <w:tabs>
          <w:tab w:val="left" w:pos="284"/>
          <w:tab w:val="left" w:pos="567"/>
        </w:tabs>
        <w:rPr>
          <w:rFonts w:ascii="Tahoma" w:hAnsi="Tahoma"/>
        </w:rPr>
      </w:pPr>
      <w:r>
        <w:rPr>
          <w:rFonts w:ascii="Tahoma" w:hAnsi="Tahoma"/>
        </w:rPr>
        <w:t xml:space="preserve">      komisja  dopuszcza  przedmiotowy teren do użytkowania.</w:t>
      </w:r>
    </w:p>
    <w:p w:rsidR="007F3944" w:rsidRDefault="007F3944">
      <w:pPr>
        <w:rPr>
          <w:rFonts w:ascii="Tahoma" w:hAnsi="Tahoma"/>
        </w:rPr>
      </w:pPr>
    </w:p>
    <w:p w:rsidR="007F3944" w:rsidRDefault="007F3944">
      <w:pPr>
        <w:rPr>
          <w:rFonts w:ascii="Tahoma" w:hAnsi="Tahoma"/>
        </w:rPr>
      </w:pPr>
    </w:p>
    <w:p w:rsidR="007F3944" w:rsidRDefault="007F3944">
      <w:pPr>
        <w:rPr>
          <w:rFonts w:ascii="Tahoma" w:hAnsi="Tahoma"/>
        </w:rPr>
      </w:pPr>
    </w:p>
    <w:p w:rsidR="007F3944" w:rsidRDefault="007F3944">
      <w:pPr>
        <w:rPr>
          <w:rFonts w:ascii="Tahoma" w:hAnsi="Tahoma"/>
        </w:rPr>
      </w:pPr>
    </w:p>
    <w:p w:rsidR="007F3944" w:rsidRDefault="007F3944">
      <w:pPr>
        <w:rPr>
          <w:rFonts w:ascii="Tahoma" w:hAnsi="Tahoma"/>
        </w:rPr>
      </w:pPr>
    </w:p>
    <w:p w:rsidR="007F3944" w:rsidRDefault="007F3944">
      <w:pPr>
        <w:rPr>
          <w:rFonts w:ascii="Tahoma" w:hAnsi="Tahoma"/>
        </w:rPr>
      </w:pPr>
    </w:p>
    <w:p w:rsidR="007F3944" w:rsidRDefault="007F3944">
      <w:pPr>
        <w:rPr>
          <w:rFonts w:ascii="Tahoma" w:hAnsi="Tahoma"/>
        </w:rPr>
      </w:pPr>
    </w:p>
    <w:p w:rsidR="007F3944" w:rsidRDefault="007F3944">
      <w:pPr>
        <w:rPr>
          <w:rFonts w:ascii="Tahoma" w:hAnsi="Tahoma"/>
        </w:rPr>
      </w:pPr>
    </w:p>
    <w:p w:rsidR="007F3944" w:rsidRDefault="007F3944">
      <w:pPr>
        <w:rPr>
          <w:rFonts w:ascii="Tahoma" w:hAnsi="Tahoma"/>
        </w:rPr>
      </w:pPr>
    </w:p>
    <w:p w:rsidR="007F3944" w:rsidRDefault="007F3944">
      <w:pPr>
        <w:ind w:left="360"/>
        <w:rPr>
          <w:rFonts w:ascii="Tahoma" w:hAnsi="Tahoma"/>
        </w:rPr>
      </w:pPr>
    </w:p>
    <w:p w:rsidR="007F3944" w:rsidRDefault="007F3944">
      <w:pPr>
        <w:ind w:left="360"/>
        <w:rPr>
          <w:rFonts w:ascii="Tahoma" w:hAnsi="Tahoma"/>
        </w:rPr>
      </w:pPr>
    </w:p>
    <w:p w:rsidR="007F3944" w:rsidRDefault="007F3944">
      <w:pPr>
        <w:ind w:left="360"/>
        <w:rPr>
          <w:rFonts w:ascii="Tahoma" w:hAnsi="Tahoma"/>
        </w:rPr>
      </w:pPr>
    </w:p>
    <w:p w:rsidR="007F3944" w:rsidRDefault="007F3944">
      <w:pPr>
        <w:ind w:left="360"/>
        <w:rPr>
          <w:rFonts w:ascii="Tahoma" w:hAnsi="Tahoma"/>
        </w:rPr>
      </w:pPr>
    </w:p>
    <w:p w:rsidR="007F3944" w:rsidRDefault="007F3944">
      <w:pPr>
        <w:rPr>
          <w:rFonts w:ascii="Tahoma" w:hAnsi="Tahoma"/>
        </w:rPr>
      </w:pPr>
    </w:p>
    <w:p w:rsidR="007F3944" w:rsidRDefault="007F3944"/>
    <w:sectPr w:rsidR="007F3944" w:rsidSect="0045144A">
      <w:pgSz w:w="11906" w:h="16838"/>
      <w:pgMar w:top="1417" w:right="1417" w:bottom="1276" w:left="184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E4ADE"/>
    <w:multiLevelType w:val="hybridMultilevel"/>
    <w:tmpl w:val="E6CCC2BC"/>
    <w:lvl w:ilvl="0" w:tplc="04150011">
      <w:start w:val="3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136B0"/>
    <w:multiLevelType w:val="multilevel"/>
    <w:tmpl w:val="95709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B55D7D"/>
    <w:multiLevelType w:val="hybridMultilevel"/>
    <w:tmpl w:val="1C82F4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284450"/>
    <w:multiLevelType w:val="multilevel"/>
    <w:tmpl w:val="DDFE1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BDD727A"/>
    <w:multiLevelType w:val="multilevel"/>
    <w:tmpl w:val="F47E4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94568E"/>
    <w:multiLevelType w:val="multilevel"/>
    <w:tmpl w:val="53E61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880"/>
        </w:tabs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520"/>
      </w:pPr>
      <w:rPr>
        <w:rFonts w:hint="default"/>
      </w:rPr>
    </w:lvl>
  </w:abstractNum>
  <w:abstractNum w:abstractNumId="6">
    <w:nsid w:val="2DA672C0"/>
    <w:multiLevelType w:val="multilevel"/>
    <w:tmpl w:val="4FFAB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33122DF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3B1A016F"/>
    <w:multiLevelType w:val="multilevel"/>
    <w:tmpl w:val="6B9A7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CC51207"/>
    <w:multiLevelType w:val="multilevel"/>
    <w:tmpl w:val="9110939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6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504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2520"/>
      </w:pPr>
      <w:rPr>
        <w:rFonts w:hint="default"/>
      </w:rPr>
    </w:lvl>
  </w:abstractNum>
  <w:abstractNum w:abstractNumId="10">
    <w:nsid w:val="445D61C3"/>
    <w:multiLevelType w:val="singleLevel"/>
    <w:tmpl w:val="67B4EA54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1">
    <w:nsid w:val="4DAF67B3"/>
    <w:multiLevelType w:val="multilevel"/>
    <w:tmpl w:val="10F4A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E734769"/>
    <w:multiLevelType w:val="multilevel"/>
    <w:tmpl w:val="B8B8D86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6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504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2520"/>
      </w:pPr>
      <w:rPr>
        <w:rFonts w:hint="default"/>
      </w:rPr>
    </w:lvl>
  </w:abstractNum>
  <w:abstractNum w:abstractNumId="13">
    <w:nsid w:val="60BD79F9"/>
    <w:multiLevelType w:val="multilevel"/>
    <w:tmpl w:val="4824DC1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6B684B93"/>
    <w:multiLevelType w:val="multilevel"/>
    <w:tmpl w:val="67688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DA34C06"/>
    <w:multiLevelType w:val="hybridMultilevel"/>
    <w:tmpl w:val="7B2CEDD4"/>
    <w:lvl w:ilvl="0" w:tplc="04150011">
      <w:start w:val="3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E305C2"/>
    <w:multiLevelType w:val="hybridMultilevel"/>
    <w:tmpl w:val="5B1E02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12"/>
  </w:num>
  <w:num w:numId="5">
    <w:abstractNumId w:val="11"/>
  </w:num>
  <w:num w:numId="6">
    <w:abstractNumId w:val="1"/>
  </w:num>
  <w:num w:numId="7">
    <w:abstractNumId w:val="9"/>
  </w:num>
  <w:num w:numId="8">
    <w:abstractNumId w:val="3"/>
  </w:num>
  <w:num w:numId="9">
    <w:abstractNumId w:val="13"/>
  </w:num>
  <w:num w:numId="10">
    <w:abstractNumId w:val="14"/>
  </w:num>
  <w:num w:numId="11">
    <w:abstractNumId w:val="7"/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2"/>
  </w:num>
  <w:num w:numId="16">
    <w:abstractNumId w:val="15"/>
  </w:num>
  <w:num w:numId="17">
    <w:abstractNumId w:val="16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1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7460E7"/>
    <w:rsid w:val="00013B95"/>
    <w:rsid w:val="0003037E"/>
    <w:rsid w:val="00040E55"/>
    <w:rsid w:val="00042A8E"/>
    <w:rsid w:val="00054291"/>
    <w:rsid w:val="000A0DBB"/>
    <w:rsid w:val="000A548F"/>
    <w:rsid w:val="000B1BF2"/>
    <w:rsid w:val="000E154D"/>
    <w:rsid w:val="000F54D4"/>
    <w:rsid w:val="000F5A8E"/>
    <w:rsid w:val="00100D53"/>
    <w:rsid w:val="001110B3"/>
    <w:rsid w:val="00117A1E"/>
    <w:rsid w:val="00136C92"/>
    <w:rsid w:val="001910FA"/>
    <w:rsid w:val="00194830"/>
    <w:rsid w:val="001B3E0C"/>
    <w:rsid w:val="001C7BF0"/>
    <w:rsid w:val="001D50A6"/>
    <w:rsid w:val="001F4601"/>
    <w:rsid w:val="001F747A"/>
    <w:rsid w:val="0021248C"/>
    <w:rsid w:val="00243A3F"/>
    <w:rsid w:val="00255E8C"/>
    <w:rsid w:val="002649F6"/>
    <w:rsid w:val="00275FE3"/>
    <w:rsid w:val="002A7148"/>
    <w:rsid w:val="002F5E1C"/>
    <w:rsid w:val="003032B1"/>
    <w:rsid w:val="00322718"/>
    <w:rsid w:val="0034407F"/>
    <w:rsid w:val="00354B2E"/>
    <w:rsid w:val="0037011A"/>
    <w:rsid w:val="003829BA"/>
    <w:rsid w:val="00396FEF"/>
    <w:rsid w:val="003A24F7"/>
    <w:rsid w:val="003A7239"/>
    <w:rsid w:val="003B3103"/>
    <w:rsid w:val="003D5DD7"/>
    <w:rsid w:val="004102C4"/>
    <w:rsid w:val="004110E6"/>
    <w:rsid w:val="004126B7"/>
    <w:rsid w:val="004242E3"/>
    <w:rsid w:val="00440849"/>
    <w:rsid w:val="0045144A"/>
    <w:rsid w:val="00452730"/>
    <w:rsid w:val="00461FAC"/>
    <w:rsid w:val="004645B5"/>
    <w:rsid w:val="004927F4"/>
    <w:rsid w:val="00496E6D"/>
    <w:rsid w:val="005220F8"/>
    <w:rsid w:val="00524EF5"/>
    <w:rsid w:val="00527D62"/>
    <w:rsid w:val="00582AB2"/>
    <w:rsid w:val="005B5CD8"/>
    <w:rsid w:val="005D013C"/>
    <w:rsid w:val="005E060F"/>
    <w:rsid w:val="005E1E2B"/>
    <w:rsid w:val="0061792C"/>
    <w:rsid w:val="00624DB9"/>
    <w:rsid w:val="00640690"/>
    <w:rsid w:val="006A424C"/>
    <w:rsid w:val="006C66F2"/>
    <w:rsid w:val="00710C46"/>
    <w:rsid w:val="007460E7"/>
    <w:rsid w:val="00756F25"/>
    <w:rsid w:val="00780BD3"/>
    <w:rsid w:val="00786542"/>
    <w:rsid w:val="0079697A"/>
    <w:rsid w:val="007B0EC0"/>
    <w:rsid w:val="007C5635"/>
    <w:rsid w:val="007C72E6"/>
    <w:rsid w:val="007E1C70"/>
    <w:rsid w:val="007F08F7"/>
    <w:rsid w:val="007F3944"/>
    <w:rsid w:val="007F3C67"/>
    <w:rsid w:val="00805A3D"/>
    <w:rsid w:val="00847353"/>
    <w:rsid w:val="00860C87"/>
    <w:rsid w:val="008939FE"/>
    <w:rsid w:val="00893FBB"/>
    <w:rsid w:val="008C4F90"/>
    <w:rsid w:val="008D50D6"/>
    <w:rsid w:val="008F3EB3"/>
    <w:rsid w:val="008F62BD"/>
    <w:rsid w:val="008F732B"/>
    <w:rsid w:val="009019EE"/>
    <w:rsid w:val="009272D6"/>
    <w:rsid w:val="00933EA9"/>
    <w:rsid w:val="00941837"/>
    <w:rsid w:val="009438DE"/>
    <w:rsid w:val="00981CF7"/>
    <w:rsid w:val="00985B8C"/>
    <w:rsid w:val="009A0FEA"/>
    <w:rsid w:val="009A406A"/>
    <w:rsid w:val="009B2B61"/>
    <w:rsid w:val="009B4670"/>
    <w:rsid w:val="009B4676"/>
    <w:rsid w:val="009F5C66"/>
    <w:rsid w:val="00A065FF"/>
    <w:rsid w:val="00A145D3"/>
    <w:rsid w:val="00A175D6"/>
    <w:rsid w:val="00A247EB"/>
    <w:rsid w:val="00A637CB"/>
    <w:rsid w:val="00A67E6A"/>
    <w:rsid w:val="00A747E8"/>
    <w:rsid w:val="00A81645"/>
    <w:rsid w:val="00A848DF"/>
    <w:rsid w:val="00AC332F"/>
    <w:rsid w:val="00AD4340"/>
    <w:rsid w:val="00AD4393"/>
    <w:rsid w:val="00AF224D"/>
    <w:rsid w:val="00B06D62"/>
    <w:rsid w:val="00B4571E"/>
    <w:rsid w:val="00B61913"/>
    <w:rsid w:val="00BA031C"/>
    <w:rsid w:val="00BF645A"/>
    <w:rsid w:val="00C210C0"/>
    <w:rsid w:val="00C274BC"/>
    <w:rsid w:val="00CF338D"/>
    <w:rsid w:val="00D063D1"/>
    <w:rsid w:val="00D10689"/>
    <w:rsid w:val="00D1394B"/>
    <w:rsid w:val="00D1493C"/>
    <w:rsid w:val="00D157A6"/>
    <w:rsid w:val="00D37284"/>
    <w:rsid w:val="00D47440"/>
    <w:rsid w:val="00D86086"/>
    <w:rsid w:val="00DC1501"/>
    <w:rsid w:val="00DF22E7"/>
    <w:rsid w:val="00E10380"/>
    <w:rsid w:val="00E12354"/>
    <w:rsid w:val="00E447D6"/>
    <w:rsid w:val="00ED6282"/>
    <w:rsid w:val="00F265DE"/>
    <w:rsid w:val="00F32903"/>
    <w:rsid w:val="00F367C8"/>
    <w:rsid w:val="00FA6747"/>
    <w:rsid w:val="00FB1981"/>
    <w:rsid w:val="00FC1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7BF0"/>
  </w:style>
  <w:style w:type="paragraph" w:styleId="Nagwek1">
    <w:name w:val="heading 1"/>
    <w:basedOn w:val="Normalny"/>
    <w:next w:val="Normalny"/>
    <w:qFormat/>
    <w:rsid w:val="001C7BF0"/>
    <w:pPr>
      <w:keepNext/>
      <w:jc w:val="center"/>
      <w:outlineLvl w:val="0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1C7BF0"/>
    <w:pPr>
      <w:ind w:left="360"/>
    </w:pPr>
    <w:rPr>
      <w:rFonts w:ascii="Tahoma" w:hAnsi="Tahoma"/>
    </w:rPr>
  </w:style>
  <w:style w:type="paragraph" w:styleId="Tekstpodstawowywcity2">
    <w:name w:val="Body Text Indent 2"/>
    <w:basedOn w:val="Normalny"/>
    <w:semiHidden/>
    <w:rsid w:val="001C7BF0"/>
    <w:pPr>
      <w:ind w:left="360"/>
      <w:jc w:val="both"/>
    </w:pPr>
    <w:rPr>
      <w:rFonts w:ascii="Tahoma" w:hAnsi="Tahoma"/>
    </w:rPr>
  </w:style>
  <w:style w:type="paragraph" w:styleId="Tekstblokowy">
    <w:name w:val="Block Text"/>
    <w:basedOn w:val="Normalny"/>
    <w:semiHidden/>
    <w:rsid w:val="001C7BF0"/>
    <w:pPr>
      <w:ind w:left="360" w:right="567"/>
      <w:jc w:val="both"/>
    </w:pPr>
    <w:rPr>
      <w:rFonts w:ascii="Tahoma" w:hAnsi="Tahoma"/>
    </w:rPr>
  </w:style>
  <w:style w:type="paragraph" w:styleId="Tekstpodstawowywcity3">
    <w:name w:val="Body Text Indent 3"/>
    <w:basedOn w:val="Normalny"/>
    <w:semiHidden/>
    <w:rsid w:val="001C7BF0"/>
    <w:pPr>
      <w:ind w:left="426"/>
      <w:jc w:val="both"/>
    </w:pPr>
    <w:rPr>
      <w:rFonts w:ascii="Tahoma" w:hAnsi="Tahoma"/>
    </w:rPr>
  </w:style>
  <w:style w:type="paragraph" w:styleId="Tekstprzypisudolnego">
    <w:name w:val="footnote text"/>
    <w:basedOn w:val="Normalny"/>
    <w:semiHidden/>
    <w:rsid w:val="001C7BF0"/>
  </w:style>
  <w:style w:type="character" w:styleId="Odwoanieprzypisudolnego">
    <w:name w:val="footnote reference"/>
    <w:semiHidden/>
    <w:rsid w:val="001C7BF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5E1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5E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3403</Words>
  <Characters>20419</Characters>
  <Application>Microsoft Office Word</Application>
  <DocSecurity>0</DocSecurity>
  <Lines>170</Lines>
  <Paragraphs>47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SPECYFIKACJA TECHNICZNA WYKONANIA I ODBIORU ROBÓT</vt:lpstr>
      <vt:lpstr>SPECYFIKACJA TECHNICZNA WYKONANIA I ODBIORU ROBÓT</vt:lpstr>
    </vt:vector>
  </TitlesOfParts>
  <Company>UM w Olsztynku</Company>
  <LinksUpToDate>false</LinksUpToDate>
  <CharactersWithSpaces>23775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TECHNICZNA WYKONANIA I ODBIORU ROBÓT</dc:title>
  <dc:creator>Agnieszka Wysocka</dc:creator>
  <cp:lastModifiedBy>aaaa</cp:lastModifiedBy>
  <cp:revision>80</cp:revision>
  <cp:lastPrinted>2013-08-21T09:00:00Z</cp:lastPrinted>
  <dcterms:created xsi:type="dcterms:W3CDTF">2013-08-12T13:58:00Z</dcterms:created>
  <dcterms:modified xsi:type="dcterms:W3CDTF">2013-08-21T09:04:00Z</dcterms:modified>
</cp:coreProperties>
</file>