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B1C" w:rsidRDefault="00E61B1C">
      <w:pPr>
        <w:pStyle w:val="Nagwek"/>
        <w:spacing w:before="120" w:after="8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Nazwa Zamawiającego: Gmina Olsztynek reprezentowana przez Burmistrza Olsztynka</w:t>
      </w:r>
    </w:p>
    <w:p w:rsidR="00E61B1C" w:rsidRDefault="00E61B1C">
      <w:pPr>
        <w:pStyle w:val="Nagwek"/>
        <w:spacing w:before="120" w:after="8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Adres Zamawiającego: </w:t>
      </w:r>
    </w:p>
    <w:p w:rsidR="00E61B1C" w:rsidRDefault="00E61B1C">
      <w:pPr>
        <w:jc w:val="center"/>
        <w:rPr>
          <w:sz w:val="22"/>
        </w:rPr>
      </w:pPr>
      <w:r>
        <w:rPr>
          <w:sz w:val="22"/>
        </w:rPr>
        <w:t>Gmina Olsztynek</w:t>
      </w:r>
    </w:p>
    <w:p w:rsidR="00E61B1C" w:rsidRDefault="00E61B1C">
      <w:pPr>
        <w:pStyle w:val="Tekstpodstawowy2"/>
        <w:jc w:val="center"/>
        <w:rPr>
          <w:b w:val="0"/>
        </w:rPr>
      </w:pPr>
      <w:r>
        <w:rPr>
          <w:b w:val="0"/>
        </w:rPr>
        <w:t>ul. Ratusz 1</w:t>
      </w:r>
    </w:p>
    <w:p w:rsidR="00E61B1C" w:rsidRDefault="00E61B1C">
      <w:pPr>
        <w:jc w:val="center"/>
        <w:rPr>
          <w:sz w:val="22"/>
        </w:rPr>
      </w:pPr>
      <w:r>
        <w:rPr>
          <w:sz w:val="22"/>
        </w:rPr>
        <w:t>11-015 Olsztynek</w:t>
      </w:r>
    </w:p>
    <w:p w:rsidR="00E61B1C" w:rsidRDefault="00E61B1C">
      <w:pPr>
        <w:spacing w:after="60"/>
        <w:ind w:left="284"/>
        <w:jc w:val="both"/>
        <w:rPr>
          <w:sz w:val="22"/>
        </w:rPr>
      </w:pPr>
      <w:r>
        <w:rPr>
          <w:sz w:val="22"/>
        </w:rPr>
        <w:t xml:space="preserve">Strona: www.olsztynek.pl </w:t>
      </w:r>
    </w:p>
    <w:p w:rsidR="00E61B1C" w:rsidRDefault="00E61B1C">
      <w:pPr>
        <w:spacing w:after="60"/>
        <w:ind w:left="284"/>
        <w:jc w:val="both"/>
        <w:rPr>
          <w:sz w:val="22"/>
        </w:rPr>
      </w:pPr>
      <w:r>
        <w:rPr>
          <w:sz w:val="22"/>
        </w:rPr>
        <w:t xml:space="preserve">E-mail: ratusz@olsztynek.pl </w:t>
      </w:r>
    </w:p>
    <w:p w:rsidR="00E61B1C" w:rsidRDefault="00E61B1C">
      <w:pPr>
        <w:ind w:left="284"/>
        <w:jc w:val="both"/>
        <w:rPr>
          <w:sz w:val="22"/>
        </w:rPr>
      </w:pPr>
      <w:r>
        <w:rPr>
          <w:sz w:val="22"/>
        </w:rPr>
        <w:t>Godziny urzędowania:     poniedziałek    8</w:t>
      </w:r>
      <w:r>
        <w:rPr>
          <w:sz w:val="22"/>
          <w:vertAlign w:val="superscript"/>
        </w:rPr>
        <w:t xml:space="preserve">00 </w:t>
      </w:r>
      <w:r>
        <w:rPr>
          <w:sz w:val="22"/>
        </w:rPr>
        <w:t>– 16</w:t>
      </w:r>
      <w:r>
        <w:rPr>
          <w:sz w:val="22"/>
          <w:vertAlign w:val="superscript"/>
        </w:rPr>
        <w:t>00</w:t>
      </w:r>
      <w:r>
        <w:rPr>
          <w:sz w:val="22"/>
        </w:rPr>
        <w:t xml:space="preserve"> </w:t>
      </w:r>
    </w:p>
    <w:p w:rsidR="00E61B1C" w:rsidRDefault="00E61B1C">
      <w:pPr>
        <w:ind w:left="1702" w:firstLine="425"/>
        <w:jc w:val="both"/>
        <w:rPr>
          <w:sz w:val="22"/>
        </w:rPr>
      </w:pPr>
      <w:r>
        <w:rPr>
          <w:sz w:val="22"/>
        </w:rPr>
        <w:t xml:space="preserve">        wtorek – piątek  7</w:t>
      </w:r>
      <w:r>
        <w:rPr>
          <w:sz w:val="22"/>
          <w:vertAlign w:val="superscript"/>
        </w:rPr>
        <w:t>15</w:t>
      </w:r>
      <w:r>
        <w:rPr>
          <w:sz w:val="22"/>
        </w:rPr>
        <w:t xml:space="preserve"> – 15</w:t>
      </w:r>
      <w:r>
        <w:rPr>
          <w:sz w:val="22"/>
          <w:vertAlign w:val="superscript"/>
        </w:rPr>
        <w:t>15</w:t>
      </w:r>
      <w:r>
        <w:rPr>
          <w:sz w:val="22"/>
        </w:rPr>
        <w:t xml:space="preserve"> </w:t>
      </w:r>
    </w:p>
    <w:p w:rsidR="00E61B1C" w:rsidRDefault="00E61B1C">
      <w:pPr>
        <w:ind w:left="284"/>
        <w:jc w:val="both"/>
        <w:rPr>
          <w:sz w:val="22"/>
        </w:rPr>
      </w:pPr>
      <w:r>
        <w:rPr>
          <w:sz w:val="22"/>
        </w:rPr>
        <w:t>telefony:  (+48 89) 519 – 54 – 50</w:t>
      </w:r>
    </w:p>
    <w:p w:rsidR="00E61B1C" w:rsidRDefault="00E61B1C">
      <w:pPr>
        <w:ind w:left="284"/>
        <w:jc w:val="both"/>
        <w:rPr>
          <w:sz w:val="22"/>
        </w:rPr>
      </w:pPr>
      <w:r>
        <w:rPr>
          <w:sz w:val="22"/>
        </w:rPr>
        <w:t xml:space="preserve">fax.:         (+48 89) 519 – 54 – 57 </w:t>
      </w:r>
    </w:p>
    <w:p w:rsidR="00E61B1C" w:rsidRDefault="00E61B1C">
      <w:pPr>
        <w:rPr>
          <w:sz w:val="22"/>
        </w:rPr>
      </w:pPr>
    </w:p>
    <w:p w:rsidR="00E61B1C" w:rsidRDefault="00E61B1C">
      <w:pPr>
        <w:rPr>
          <w:sz w:val="22"/>
        </w:rPr>
      </w:pPr>
    </w:p>
    <w:p w:rsidR="00E61B1C" w:rsidRDefault="00E61B1C">
      <w:pPr>
        <w:rPr>
          <w:sz w:val="22"/>
        </w:rPr>
      </w:pPr>
    </w:p>
    <w:p w:rsidR="00E61B1C" w:rsidRDefault="00E61B1C">
      <w:pPr>
        <w:rPr>
          <w:sz w:val="22"/>
        </w:rPr>
      </w:pPr>
    </w:p>
    <w:p w:rsidR="00E61B1C" w:rsidRDefault="00E61B1C">
      <w:pPr>
        <w:rPr>
          <w:sz w:val="22"/>
        </w:rPr>
      </w:pPr>
    </w:p>
    <w:p w:rsidR="00E61B1C" w:rsidRDefault="00E61B1C">
      <w:pPr>
        <w:rPr>
          <w:sz w:val="22"/>
        </w:rPr>
      </w:pPr>
    </w:p>
    <w:p w:rsidR="00E61B1C" w:rsidRDefault="00E61B1C">
      <w:pPr>
        <w:jc w:val="center"/>
        <w:rPr>
          <w:b/>
          <w:sz w:val="22"/>
        </w:rPr>
      </w:pPr>
      <w:r>
        <w:rPr>
          <w:b/>
          <w:sz w:val="22"/>
        </w:rPr>
        <w:t>SPECYFIKACJA ISTOTNYCH WARUNKÓW ZAMÓWIENIA</w:t>
      </w:r>
    </w:p>
    <w:p w:rsidR="00E61B1C" w:rsidRDefault="00E61B1C">
      <w:pPr>
        <w:jc w:val="center"/>
        <w:rPr>
          <w:b/>
          <w:sz w:val="22"/>
        </w:rPr>
      </w:pPr>
      <w:r>
        <w:rPr>
          <w:b/>
          <w:sz w:val="22"/>
        </w:rPr>
        <w:t>(SIWZ)</w:t>
      </w:r>
    </w:p>
    <w:p w:rsidR="00E61B1C" w:rsidRDefault="00E61B1C">
      <w:pPr>
        <w:rPr>
          <w:sz w:val="22"/>
        </w:rPr>
      </w:pPr>
    </w:p>
    <w:p w:rsidR="00E61B1C" w:rsidRDefault="00E61B1C">
      <w:pPr>
        <w:rPr>
          <w:sz w:val="22"/>
        </w:rPr>
      </w:pPr>
    </w:p>
    <w:p w:rsidR="00E61B1C" w:rsidRDefault="00E61B1C">
      <w:pPr>
        <w:rPr>
          <w:sz w:val="22"/>
        </w:rPr>
      </w:pPr>
      <w:r>
        <w:rPr>
          <w:b/>
          <w:sz w:val="22"/>
        </w:rPr>
        <w:t>Nazwa zamówienia publicznego:</w:t>
      </w:r>
      <w:r>
        <w:rPr>
          <w:sz w:val="22"/>
        </w:rPr>
        <w:t xml:space="preserve"> </w:t>
      </w:r>
    </w:p>
    <w:p w:rsidR="00E61B1C" w:rsidRDefault="00E61B1C">
      <w:pPr>
        <w:rPr>
          <w:sz w:val="22"/>
        </w:rPr>
      </w:pPr>
    </w:p>
    <w:p w:rsidR="00E61B1C" w:rsidRDefault="00E61B1C">
      <w:pPr>
        <w:spacing w:line="360" w:lineRule="auto"/>
        <w:jc w:val="center"/>
        <w:rPr>
          <w:b/>
          <w:snapToGrid w:val="0"/>
          <w:color w:val="000000"/>
          <w:sz w:val="22"/>
        </w:rPr>
      </w:pPr>
      <w:r>
        <w:rPr>
          <w:b/>
          <w:snapToGrid w:val="0"/>
          <w:color w:val="000000"/>
          <w:sz w:val="22"/>
        </w:rPr>
        <w:t>„Bieżące remonty cząstkowe dróg na terenie Gminy Olsztynek”</w:t>
      </w:r>
    </w:p>
    <w:p w:rsidR="00E61B1C" w:rsidRDefault="00E61B1C">
      <w:pPr>
        <w:pStyle w:val="Tekstpodstawowy3"/>
      </w:pPr>
    </w:p>
    <w:p w:rsidR="00E61B1C" w:rsidRDefault="00E61B1C">
      <w:pPr>
        <w:pStyle w:val="Tekstpodstawowy3"/>
        <w:jc w:val="left"/>
      </w:pPr>
    </w:p>
    <w:p w:rsidR="00E61B1C" w:rsidRDefault="00E61B1C">
      <w:pPr>
        <w:rPr>
          <w:sz w:val="22"/>
        </w:rPr>
      </w:pPr>
    </w:p>
    <w:p w:rsidR="00E61B1C" w:rsidRDefault="00E61B1C">
      <w:pPr>
        <w:rPr>
          <w:sz w:val="22"/>
        </w:rPr>
      </w:pPr>
    </w:p>
    <w:p w:rsidR="00E61B1C" w:rsidRDefault="00E61B1C">
      <w:pPr>
        <w:ind w:left="5664" w:firstLine="708"/>
        <w:rPr>
          <w:b/>
          <w:sz w:val="22"/>
        </w:rPr>
      </w:pPr>
      <w:r>
        <w:rPr>
          <w:b/>
          <w:sz w:val="22"/>
        </w:rPr>
        <w:t>Zatwierdzam:</w:t>
      </w:r>
    </w:p>
    <w:p w:rsidR="00E61B1C" w:rsidRDefault="00E61B1C">
      <w:pPr>
        <w:ind w:left="5103" w:firstLine="6"/>
        <w:jc w:val="center"/>
        <w:rPr>
          <w:i/>
          <w:sz w:val="22"/>
        </w:rPr>
      </w:pPr>
    </w:p>
    <w:p w:rsidR="00E61B1C" w:rsidRDefault="00E61B1C">
      <w:pPr>
        <w:ind w:left="5103" w:firstLine="6"/>
        <w:jc w:val="center"/>
        <w:rPr>
          <w:i/>
          <w:sz w:val="22"/>
        </w:rPr>
      </w:pPr>
    </w:p>
    <w:p w:rsidR="00E61B1C" w:rsidRDefault="00E61B1C">
      <w:pPr>
        <w:ind w:left="5103" w:firstLine="6"/>
        <w:jc w:val="center"/>
        <w:rPr>
          <w:i/>
          <w:sz w:val="22"/>
        </w:rPr>
      </w:pPr>
    </w:p>
    <w:p w:rsidR="00E61B1C" w:rsidRDefault="00E61B1C">
      <w:pPr>
        <w:rPr>
          <w:sz w:val="22"/>
        </w:rPr>
      </w:pPr>
    </w:p>
    <w:p w:rsidR="00E61B1C" w:rsidRDefault="00E61B1C">
      <w:pPr>
        <w:rPr>
          <w:sz w:val="22"/>
        </w:rPr>
      </w:pPr>
    </w:p>
    <w:p w:rsidR="00E61B1C" w:rsidRDefault="00E61B1C">
      <w:pPr>
        <w:rPr>
          <w:sz w:val="22"/>
        </w:rPr>
      </w:pPr>
    </w:p>
    <w:p w:rsidR="00E61B1C" w:rsidRDefault="00E61B1C">
      <w:pPr>
        <w:rPr>
          <w:sz w:val="22"/>
        </w:rPr>
      </w:pPr>
    </w:p>
    <w:p w:rsidR="00E61B1C" w:rsidRDefault="00E61B1C">
      <w:pPr>
        <w:rPr>
          <w:sz w:val="22"/>
        </w:rPr>
      </w:pPr>
    </w:p>
    <w:p w:rsidR="00E61B1C" w:rsidRDefault="00E61B1C">
      <w:pPr>
        <w:rPr>
          <w:sz w:val="22"/>
        </w:rPr>
      </w:pPr>
    </w:p>
    <w:p w:rsidR="00E61B1C" w:rsidRDefault="00E61B1C">
      <w:pPr>
        <w:rPr>
          <w:sz w:val="22"/>
        </w:rPr>
      </w:pPr>
    </w:p>
    <w:p w:rsidR="00E61B1C" w:rsidRDefault="00E61B1C">
      <w:pPr>
        <w:rPr>
          <w:sz w:val="22"/>
        </w:rPr>
      </w:pPr>
    </w:p>
    <w:p w:rsidR="00E61B1C" w:rsidRDefault="00E61B1C">
      <w:pPr>
        <w:rPr>
          <w:sz w:val="22"/>
        </w:rPr>
      </w:pPr>
    </w:p>
    <w:p w:rsidR="00E61B1C" w:rsidRDefault="00E61B1C">
      <w:pPr>
        <w:rPr>
          <w:sz w:val="22"/>
        </w:rPr>
      </w:pPr>
    </w:p>
    <w:p w:rsidR="00E61B1C" w:rsidRDefault="00E61B1C">
      <w:pPr>
        <w:rPr>
          <w:sz w:val="22"/>
        </w:rPr>
      </w:pPr>
    </w:p>
    <w:p w:rsidR="00E61B1C" w:rsidRDefault="00E61B1C">
      <w:pPr>
        <w:rPr>
          <w:sz w:val="22"/>
        </w:rPr>
      </w:pPr>
    </w:p>
    <w:p w:rsidR="00E61B1C" w:rsidRDefault="00E61B1C">
      <w:pPr>
        <w:rPr>
          <w:sz w:val="22"/>
        </w:rPr>
      </w:pPr>
    </w:p>
    <w:p w:rsidR="00E61B1C" w:rsidRDefault="00E61B1C">
      <w:pPr>
        <w:rPr>
          <w:sz w:val="22"/>
        </w:rPr>
      </w:pPr>
    </w:p>
    <w:p w:rsidR="00E61B1C" w:rsidRDefault="00E61B1C">
      <w:pPr>
        <w:rPr>
          <w:sz w:val="22"/>
        </w:rPr>
      </w:pPr>
    </w:p>
    <w:p w:rsidR="00E61B1C" w:rsidRPr="001B12B5" w:rsidRDefault="00E61B1C">
      <w:pPr>
        <w:pStyle w:val="Tekstpodstawowy3"/>
        <w:spacing w:line="240" w:lineRule="auto"/>
      </w:pPr>
      <w:r>
        <w:t xml:space="preserve">Olsztynek, </w:t>
      </w:r>
      <w:r w:rsidR="001B12B5">
        <w:t>luty 2014</w:t>
      </w:r>
    </w:p>
    <w:p w:rsidR="00E61B1C" w:rsidRDefault="00E61B1C">
      <w:pPr>
        <w:rPr>
          <w:sz w:val="22"/>
        </w:rPr>
      </w:pPr>
    </w:p>
    <w:p w:rsidR="00E61B1C" w:rsidRDefault="00E61B1C">
      <w:pPr>
        <w:rPr>
          <w:sz w:val="22"/>
        </w:rPr>
      </w:pPr>
    </w:p>
    <w:p w:rsidR="00E61B1C" w:rsidRDefault="00E61B1C">
      <w:pPr>
        <w:rPr>
          <w:sz w:val="22"/>
        </w:rPr>
      </w:pPr>
    </w:p>
    <w:p w:rsidR="00E61B1C" w:rsidRDefault="00E61B1C">
      <w:pPr>
        <w:rPr>
          <w:sz w:val="22"/>
        </w:rPr>
      </w:pPr>
    </w:p>
    <w:p w:rsidR="00E61B1C" w:rsidRDefault="00E61B1C">
      <w:pPr>
        <w:jc w:val="both"/>
        <w:rPr>
          <w:sz w:val="22"/>
        </w:rPr>
      </w:pPr>
    </w:p>
    <w:p w:rsidR="00E61B1C" w:rsidRDefault="00E61B1C">
      <w:pPr>
        <w:jc w:val="both"/>
        <w:rPr>
          <w:b/>
          <w:sz w:val="22"/>
        </w:rPr>
      </w:pPr>
    </w:p>
    <w:p w:rsidR="00E61B1C" w:rsidRDefault="00E61B1C">
      <w:pPr>
        <w:jc w:val="both"/>
        <w:rPr>
          <w:b/>
          <w:sz w:val="22"/>
        </w:rPr>
      </w:pPr>
      <w:r>
        <w:rPr>
          <w:b/>
          <w:sz w:val="22"/>
        </w:rPr>
        <w:lastRenderedPageBreak/>
        <w:t>1.</w:t>
      </w:r>
      <w:r w:rsidR="00905072">
        <w:rPr>
          <w:b/>
          <w:sz w:val="22"/>
        </w:rPr>
        <w:t xml:space="preserve"> Nazwa oraz adres zamawiającego</w:t>
      </w:r>
    </w:p>
    <w:p w:rsidR="00E61B1C" w:rsidRDefault="00E61B1C">
      <w:pPr>
        <w:rPr>
          <w:sz w:val="22"/>
        </w:rPr>
      </w:pPr>
      <w:r>
        <w:rPr>
          <w:sz w:val="22"/>
        </w:rPr>
        <w:t>Gmina Olsztynek reprezentowana przez Burmistrza Olsztynka</w:t>
      </w:r>
    </w:p>
    <w:p w:rsidR="00E61B1C" w:rsidRDefault="00E61B1C">
      <w:pPr>
        <w:rPr>
          <w:sz w:val="22"/>
        </w:rPr>
      </w:pPr>
      <w:r>
        <w:rPr>
          <w:sz w:val="22"/>
        </w:rPr>
        <w:t xml:space="preserve">11-015 Olsztynek, ul. Ratusz 1 </w:t>
      </w:r>
    </w:p>
    <w:p w:rsidR="00E61B1C" w:rsidRDefault="00E61B1C">
      <w:pPr>
        <w:rPr>
          <w:sz w:val="22"/>
        </w:rPr>
      </w:pPr>
      <w:r>
        <w:rPr>
          <w:sz w:val="22"/>
        </w:rPr>
        <w:t>tel. (0-89) 519 54 50 fax. (0-89) 519 54 73</w:t>
      </w:r>
    </w:p>
    <w:p w:rsidR="00E61B1C" w:rsidRDefault="00E61B1C">
      <w:pPr>
        <w:rPr>
          <w:sz w:val="22"/>
        </w:rPr>
      </w:pPr>
      <w:r>
        <w:rPr>
          <w:sz w:val="22"/>
        </w:rPr>
        <w:t>woj. warmińsko-mazurskie</w:t>
      </w:r>
    </w:p>
    <w:p w:rsidR="00E61B1C" w:rsidRDefault="00E61B1C">
      <w:pPr>
        <w:rPr>
          <w:sz w:val="22"/>
        </w:rPr>
      </w:pPr>
      <w:r>
        <w:rPr>
          <w:sz w:val="22"/>
        </w:rPr>
        <w:t xml:space="preserve">NIP: 739-375-62-69    </w:t>
      </w:r>
    </w:p>
    <w:p w:rsidR="00E61B1C" w:rsidRDefault="00E61B1C">
      <w:pPr>
        <w:rPr>
          <w:sz w:val="22"/>
        </w:rPr>
      </w:pPr>
      <w:r>
        <w:rPr>
          <w:b/>
          <w:sz w:val="22"/>
        </w:rPr>
        <w:t>Adres internetowy</w:t>
      </w:r>
      <w:r>
        <w:rPr>
          <w:sz w:val="22"/>
        </w:rPr>
        <w:t xml:space="preserve">: </w:t>
      </w:r>
      <w:hyperlink r:id="rId9" w:history="1">
        <w:r>
          <w:rPr>
            <w:sz w:val="22"/>
          </w:rPr>
          <w:t>www.olsztynek.pl</w:t>
        </w:r>
      </w:hyperlink>
      <w:r>
        <w:rPr>
          <w:sz w:val="22"/>
        </w:rPr>
        <w:t xml:space="preserve"> </w:t>
      </w:r>
    </w:p>
    <w:p w:rsidR="00E61B1C" w:rsidRDefault="00E61B1C">
      <w:pPr>
        <w:outlineLvl w:val="0"/>
        <w:rPr>
          <w:b/>
          <w:sz w:val="22"/>
        </w:rPr>
      </w:pPr>
    </w:p>
    <w:p w:rsidR="00E61B1C" w:rsidRDefault="00905072">
      <w:pPr>
        <w:outlineLvl w:val="0"/>
        <w:rPr>
          <w:b/>
          <w:sz w:val="22"/>
        </w:rPr>
      </w:pPr>
      <w:r>
        <w:rPr>
          <w:b/>
          <w:sz w:val="22"/>
        </w:rPr>
        <w:t>2. Wszczęcie postępowania</w:t>
      </w:r>
    </w:p>
    <w:p w:rsidR="00E61B1C" w:rsidRDefault="00E61B1C">
      <w:pPr>
        <w:rPr>
          <w:sz w:val="22"/>
        </w:rPr>
      </w:pPr>
      <w:r>
        <w:rPr>
          <w:sz w:val="22"/>
        </w:rPr>
        <w:t>Zamawiający ogłoszenie o zamówieniu zamieścił:</w:t>
      </w:r>
    </w:p>
    <w:p w:rsidR="00E61B1C" w:rsidRDefault="00E61B1C">
      <w:pPr>
        <w:numPr>
          <w:ilvl w:val="0"/>
          <w:numId w:val="2"/>
        </w:numPr>
        <w:rPr>
          <w:sz w:val="22"/>
        </w:rPr>
      </w:pPr>
      <w:r>
        <w:rPr>
          <w:sz w:val="22"/>
        </w:rPr>
        <w:t>w Biuletynie Zamówień Publicznych na stronie portalu internetowego UZP,</w:t>
      </w:r>
    </w:p>
    <w:p w:rsidR="00E61B1C" w:rsidRDefault="00E61B1C">
      <w:pPr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w  siedzibie w miejscu publicznie dostępnym tj. na tablicy ogłoszeń, </w:t>
      </w:r>
    </w:p>
    <w:p w:rsidR="00E61B1C" w:rsidRDefault="00E61B1C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 xml:space="preserve">na stronie internetowej  tj. </w:t>
      </w:r>
      <w:hyperlink r:id="rId10" w:history="1">
        <w:r>
          <w:rPr>
            <w:rStyle w:val="Hipercze"/>
            <w:sz w:val="22"/>
          </w:rPr>
          <w:t>www.bip.olsztynek.pl</w:t>
        </w:r>
      </w:hyperlink>
      <w:r>
        <w:rPr>
          <w:sz w:val="22"/>
        </w:rPr>
        <w:t>.</w:t>
      </w:r>
    </w:p>
    <w:p w:rsidR="00E61B1C" w:rsidRDefault="00E61B1C">
      <w:pPr>
        <w:jc w:val="center"/>
        <w:rPr>
          <w:sz w:val="22"/>
        </w:rPr>
      </w:pPr>
      <w:r>
        <w:rPr>
          <w:sz w:val="22"/>
        </w:rPr>
        <w:t>.</w:t>
      </w:r>
    </w:p>
    <w:p w:rsidR="00E61B1C" w:rsidRDefault="00E61B1C">
      <w:pPr>
        <w:rPr>
          <w:b/>
          <w:sz w:val="22"/>
        </w:rPr>
      </w:pPr>
      <w:r>
        <w:rPr>
          <w:b/>
          <w:sz w:val="22"/>
        </w:rPr>
        <w:t>3. Tryb udzielenia z</w:t>
      </w:r>
      <w:r w:rsidR="004D7FEE">
        <w:rPr>
          <w:b/>
          <w:sz w:val="22"/>
        </w:rPr>
        <w:t>amówienia</w:t>
      </w:r>
    </w:p>
    <w:p w:rsidR="00E61B1C" w:rsidRDefault="00E61B1C">
      <w:pPr>
        <w:jc w:val="both"/>
        <w:rPr>
          <w:sz w:val="22"/>
        </w:rPr>
      </w:pPr>
      <w:r>
        <w:rPr>
          <w:sz w:val="22"/>
        </w:rPr>
        <w:t xml:space="preserve">Postępowanie prowadzone jest w trybie przetargu nieograniczonego, zgodnie z ustawą z dnia </w:t>
      </w:r>
      <w:r>
        <w:rPr>
          <w:sz w:val="22"/>
        </w:rPr>
        <w:br/>
        <w:t xml:space="preserve">29 stycznia 2004 roku – Prawo zamówień publicznych (Dz. U. z </w:t>
      </w:r>
      <w:r w:rsidR="001B12B5">
        <w:rPr>
          <w:sz w:val="22"/>
        </w:rPr>
        <w:t xml:space="preserve">dnia 9 sierpnia 2014r. poz. 907 </w:t>
      </w:r>
      <w:r>
        <w:rPr>
          <w:sz w:val="22"/>
        </w:rPr>
        <w:t>ze zm.) – zwanej dalej „ustawą”- art. 10 ust. 1 i następne.</w:t>
      </w:r>
    </w:p>
    <w:p w:rsidR="00E61B1C" w:rsidRDefault="00E61B1C">
      <w:pPr>
        <w:tabs>
          <w:tab w:val="left" w:pos="360"/>
        </w:tabs>
        <w:jc w:val="both"/>
        <w:rPr>
          <w:b/>
          <w:sz w:val="22"/>
        </w:rPr>
      </w:pPr>
    </w:p>
    <w:p w:rsidR="00E61B1C" w:rsidRDefault="00E61B1C">
      <w:pPr>
        <w:tabs>
          <w:tab w:val="left" w:pos="360"/>
        </w:tabs>
        <w:jc w:val="both"/>
        <w:rPr>
          <w:b/>
          <w:sz w:val="22"/>
        </w:rPr>
      </w:pPr>
      <w:r>
        <w:rPr>
          <w:b/>
          <w:sz w:val="22"/>
        </w:rPr>
        <w:t xml:space="preserve">4.Opis przedmiotu zamówienia </w:t>
      </w:r>
    </w:p>
    <w:p w:rsidR="00E61B1C" w:rsidRDefault="00E61B1C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>Przedmiotem zamówienia są remonty cząstkowe dróg mieszankami bitumicznymi oraz grysami bazaltowymi na terenie Gminy Olsztynek. Szacowana ilość robót: remonty cząstkowe mieszankami bitumicznymi – 200 m</w:t>
      </w:r>
      <w:r>
        <w:rPr>
          <w:snapToGrid w:val="0"/>
          <w:sz w:val="22"/>
          <w:vertAlign w:val="superscript"/>
        </w:rPr>
        <w:t>2</w:t>
      </w:r>
      <w:r>
        <w:rPr>
          <w:snapToGrid w:val="0"/>
          <w:sz w:val="22"/>
        </w:rPr>
        <w:t xml:space="preserve"> , remonty cząstkowe grysami bazaltowymi i emulsją asfaltową K1- 65 – </w:t>
      </w:r>
      <w:r w:rsidR="001B12B5">
        <w:rPr>
          <w:snapToGrid w:val="0"/>
          <w:sz w:val="22"/>
        </w:rPr>
        <w:t>100</w:t>
      </w:r>
      <w:r>
        <w:rPr>
          <w:snapToGrid w:val="0"/>
          <w:sz w:val="22"/>
        </w:rPr>
        <w:t>0 m</w:t>
      </w:r>
      <w:r>
        <w:rPr>
          <w:snapToGrid w:val="0"/>
          <w:sz w:val="22"/>
          <w:vertAlign w:val="superscript"/>
        </w:rPr>
        <w:t>2</w:t>
      </w:r>
      <w:r>
        <w:rPr>
          <w:snapToGrid w:val="0"/>
          <w:sz w:val="22"/>
        </w:rPr>
        <w:t>.</w:t>
      </w:r>
    </w:p>
    <w:p w:rsidR="00E61B1C" w:rsidRDefault="00E61B1C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>Roboty należy wykonać zgodnie z techniką wykonania opisaną w Specyfikacji Technic</w:t>
      </w:r>
      <w:r w:rsidR="004D7FEE">
        <w:rPr>
          <w:snapToGrid w:val="0"/>
          <w:sz w:val="22"/>
        </w:rPr>
        <w:t xml:space="preserve">znej Wykonania </w:t>
      </w:r>
      <w:r w:rsidR="004D7FEE">
        <w:rPr>
          <w:snapToGrid w:val="0"/>
          <w:sz w:val="22"/>
        </w:rPr>
        <w:br/>
        <w:t>i Odbioru Robót</w:t>
      </w:r>
      <w:r>
        <w:rPr>
          <w:snapToGrid w:val="0"/>
          <w:sz w:val="22"/>
        </w:rPr>
        <w:t xml:space="preserve"> (stanowiącej załącznik nr 8 do SIWZ).</w:t>
      </w:r>
    </w:p>
    <w:p w:rsidR="00E61B1C" w:rsidRDefault="00E61B1C">
      <w:pPr>
        <w:rPr>
          <w:sz w:val="22"/>
        </w:rPr>
      </w:pPr>
    </w:p>
    <w:p w:rsidR="00E61B1C" w:rsidRDefault="00E61B1C">
      <w:pPr>
        <w:rPr>
          <w:b/>
          <w:sz w:val="22"/>
        </w:rPr>
      </w:pPr>
      <w:r>
        <w:rPr>
          <w:b/>
          <w:sz w:val="22"/>
        </w:rPr>
        <w:t>5. Wspólny Słownik Zamówień CPV</w:t>
      </w:r>
    </w:p>
    <w:p w:rsidR="00E61B1C" w:rsidRDefault="00E61B1C">
      <w:pPr>
        <w:ind w:left="420"/>
        <w:rPr>
          <w:sz w:val="22"/>
        </w:rPr>
      </w:pPr>
      <w:r>
        <w:t>45.23.32.23-8</w:t>
      </w:r>
    </w:p>
    <w:p w:rsidR="00E61B1C" w:rsidRDefault="00E61B1C">
      <w:pPr>
        <w:rPr>
          <w:sz w:val="22"/>
          <w:u w:val="single"/>
        </w:rPr>
      </w:pPr>
      <w:r>
        <w:rPr>
          <w:b/>
          <w:sz w:val="22"/>
        </w:rPr>
        <w:t>6. Termin wykonania zamówienia</w:t>
      </w:r>
      <w:r>
        <w:rPr>
          <w:sz w:val="22"/>
          <w:u w:val="single"/>
        </w:rPr>
        <w:t xml:space="preserve">  </w:t>
      </w:r>
    </w:p>
    <w:p w:rsidR="00E61B1C" w:rsidRPr="001B12B5" w:rsidRDefault="00E61B1C">
      <w:pPr>
        <w:rPr>
          <w:snapToGrid w:val="0"/>
          <w:sz w:val="22"/>
        </w:rPr>
      </w:pPr>
      <w:r>
        <w:rPr>
          <w:snapToGrid w:val="0"/>
          <w:sz w:val="22"/>
        </w:rPr>
        <w:t xml:space="preserve">Roboty objęte przedmiotem umowy Wykonawca zobowiązany jest wykonać w następujących terminach: 1) I okres – wiosenne remonty: </w:t>
      </w:r>
      <w:r w:rsidRPr="001B12B5">
        <w:rPr>
          <w:b/>
          <w:snapToGrid w:val="0"/>
          <w:sz w:val="22"/>
        </w:rPr>
        <w:t>do 31 maja 201</w:t>
      </w:r>
      <w:r w:rsidR="001B12B5" w:rsidRPr="001B12B5">
        <w:rPr>
          <w:b/>
          <w:snapToGrid w:val="0"/>
          <w:sz w:val="22"/>
        </w:rPr>
        <w:t>4</w:t>
      </w:r>
      <w:r w:rsidRPr="001B12B5">
        <w:rPr>
          <w:b/>
          <w:snapToGrid w:val="0"/>
          <w:sz w:val="22"/>
        </w:rPr>
        <w:t>r</w:t>
      </w:r>
      <w:r w:rsidRPr="001B12B5">
        <w:rPr>
          <w:snapToGrid w:val="0"/>
          <w:sz w:val="22"/>
        </w:rPr>
        <w:t>.</w:t>
      </w:r>
    </w:p>
    <w:p w:rsidR="00E61B1C" w:rsidRDefault="00E61B1C">
      <w:pPr>
        <w:rPr>
          <w:b/>
          <w:snapToGrid w:val="0"/>
          <w:sz w:val="22"/>
        </w:rPr>
      </w:pPr>
      <w:r>
        <w:rPr>
          <w:snapToGrid w:val="0"/>
          <w:sz w:val="22"/>
        </w:rPr>
        <w:t xml:space="preserve">2) II okres – awaryjne i doraźne remonty: </w:t>
      </w:r>
      <w:r w:rsidRPr="001B12B5">
        <w:rPr>
          <w:b/>
          <w:snapToGrid w:val="0"/>
          <w:sz w:val="22"/>
        </w:rPr>
        <w:t>do 31 października 201</w:t>
      </w:r>
      <w:r w:rsidR="001B12B5" w:rsidRPr="001B12B5">
        <w:rPr>
          <w:b/>
          <w:snapToGrid w:val="0"/>
          <w:sz w:val="22"/>
        </w:rPr>
        <w:t>4</w:t>
      </w:r>
      <w:r w:rsidRPr="001B12B5">
        <w:rPr>
          <w:b/>
          <w:snapToGrid w:val="0"/>
          <w:sz w:val="22"/>
        </w:rPr>
        <w:t>r.</w:t>
      </w:r>
    </w:p>
    <w:p w:rsidR="001B12B5" w:rsidRPr="001B12B5" w:rsidRDefault="001B12B5">
      <w:pPr>
        <w:rPr>
          <w:snapToGrid w:val="0"/>
          <w:color w:val="FF0000"/>
          <w:sz w:val="22"/>
        </w:rPr>
      </w:pPr>
      <w:r w:rsidRPr="001B12B5">
        <w:rPr>
          <w:snapToGrid w:val="0"/>
          <w:color w:val="FF0000"/>
          <w:sz w:val="22"/>
        </w:rPr>
        <w:t>W sprzyjających warunkach pogodowych roboty wykonawca zobowiązuje się rozpocząć najpóźniej 2 tygodnie od podpisania umowy.</w:t>
      </w:r>
    </w:p>
    <w:p w:rsidR="00E61B1C" w:rsidRDefault="00E61B1C">
      <w:pPr>
        <w:rPr>
          <w:sz w:val="22"/>
        </w:rPr>
      </w:pPr>
    </w:p>
    <w:p w:rsidR="00E61B1C" w:rsidRDefault="00E61B1C">
      <w:pPr>
        <w:jc w:val="both"/>
        <w:rPr>
          <w:b/>
          <w:sz w:val="22"/>
        </w:rPr>
      </w:pPr>
      <w:r>
        <w:rPr>
          <w:b/>
          <w:sz w:val="22"/>
        </w:rPr>
        <w:t>7.</w:t>
      </w:r>
      <w:r>
        <w:rPr>
          <w:sz w:val="22"/>
        </w:rPr>
        <w:t xml:space="preserve"> </w:t>
      </w:r>
      <w:r>
        <w:rPr>
          <w:b/>
          <w:sz w:val="22"/>
        </w:rPr>
        <w:t>Opis warunków udziału w postępowaniu oraz opis sposobu dokonyw</w:t>
      </w:r>
      <w:r w:rsidR="004D7FEE">
        <w:rPr>
          <w:b/>
          <w:sz w:val="22"/>
        </w:rPr>
        <w:t>ania oceny spełniania  warunków</w:t>
      </w:r>
    </w:p>
    <w:p w:rsidR="00E61B1C" w:rsidRDefault="00E61B1C">
      <w:pPr>
        <w:tabs>
          <w:tab w:val="left" w:pos="180"/>
        </w:tabs>
        <w:jc w:val="both"/>
        <w:rPr>
          <w:sz w:val="22"/>
        </w:rPr>
      </w:pPr>
      <w:r>
        <w:rPr>
          <w:sz w:val="22"/>
        </w:rPr>
        <w:t>1) O udzielenie zamówienia mogą ubiegać się wykonawcy, którzy:</w:t>
      </w:r>
    </w:p>
    <w:p w:rsidR="00E61B1C" w:rsidRDefault="00E61B1C">
      <w:pPr>
        <w:tabs>
          <w:tab w:val="left" w:pos="180"/>
        </w:tabs>
        <w:jc w:val="both"/>
        <w:rPr>
          <w:sz w:val="22"/>
        </w:rPr>
      </w:pPr>
    </w:p>
    <w:p w:rsidR="00E61B1C" w:rsidRDefault="00E61B1C">
      <w:pPr>
        <w:numPr>
          <w:ilvl w:val="0"/>
          <w:numId w:val="7"/>
        </w:numPr>
        <w:tabs>
          <w:tab w:val="left" w:pos="180"/>
        </w:tabs>
        <w:ind w:left="0" w:firstLine="0"/>
        <w:jc w:val="both"/>
        <w:rPr>
          <w:sz w:val="22"/>
        </w:rPr>
      </w:pPr>
      <w:r>
        <w:rPr>
          <w:b/>
          <w:sz w:val="22"/>
        </w:rPr>
        <w:t>posiadają uprawnienia do wykonywania określonej działalności lub czynności, jeżeli przepisy prawa nakładają obowiązek ich posiadania</w:t>
      </w:r>
      <w:r>
        <w:rPr>
          <w:sz w:val="22"/>
        </w:rPr>
        <w:t xml:space="preserve"> – w niniejszym postępowaniu zamawiający odstępuje od opisywania warunku.</w:t>
      </w:r>
    </w:p>
    <w:p w:rsidR="00E61B1C" w:rsidRDefault="00E61B1C">
      <w:pPr>
        <w:pStyle w:val="NormalnyWeb"/>
        <w:jc w:val="both"/>
        <w:rPr>
          <w:sz w:val="22"/>
        </w:rPr>
      </w:pPr>
      <w:r>
        <w:rPr>
          <w:b/>
          <w:sz w:val="22"/>
        </w:rPr>
        <w:t xml:space="preserve">b) posiadają niezbędną wiedzę i doświadczenie – </w:t>
      </w:r>
      <w:r w:rsidRPr="004D7FEE">
        <w:rPr>
          <w:sz w:val="22"/>
        </w:rPr>
        <w:t>w</w:t>
      </w:r>
      <w:r>
        <w:rPr>
          <w:sz w:val="22"/>
        </w:rPr>
        <w:t xml:space="preserve"> celu potwierdzenia wiedzy i doświadczenia  Wykonawca winien udokumentować, że  zrealizował w okresie  ostatnich pięciu lat przed upływem terminu składania ofert, a jeżeli okres prowadzenia działalności jest krótszy – w tym okresie roboty które Zamawiający uznał za najważniejsze tj.:  co najmniej </w:t>
      </w:r>
      <w:r w:rsidR="00AC7A86">
        <w:rPr>
          <w:sz w:val="22"/>
        </w:rPr>
        <w:t>1</w:t>
      </w:r>
      <w:r>
        <w:rPr>
          <w:sz w:val="22"/>
        </w:rPr>
        <w:t xml:space="preserve"> zamówieni</w:t>
      </w:r>
      <w:r w:rsidR="00AC7A86">
        <w:rPr>
          <w:sz w:val="22"/>
        </w:rPr>
        <w:t>e</w:t>
      </w:r>
      <w:r>
        <w:rPr>
          <w:sz w:val="22"/>
        </w:rPr>
        <w:t xml:space="preserve"> / robot</w:t>
      </w:r>
      <w:r w:rsidR="00AC7A86">
        <w:rPr>
          <w:sz w:val="22"/>
        </w:rPr>
        <w:t>ę</w:t>
      </w:r>
      <w:r>
        <w:rPr>
          <w:sz w:val="22"/>
        </w:rPr>
        <w:t xml:space="preserve"> o wartości min. 50.000 zł brutto obejmuj</w:t>
      </w:r>
      <w:r w:rsidR="00575699">
        <w:rPr>
          <w:sz w:val="22"/>
        </w:rPr>
        <w:t>ące</w:t>
      </w:r>
      <w:r>
        <w:rPr>
          <w:sz w:val="22"/>
        </w:rPr>
        <w:t xml:space="preserve"> swym zakresem wykonanie  robót drogowych wraz  z położeniem nawierzchni asfaltobetonowej jezdni.</w:t>
      </w:r>
    </w:p>
    <w:p w:rsidR="00E61B1C" w:rsidRDefault="00E61B1C">
      <w:pPr>
        <w:tabs>
          <w:tab w:val="left" w:pos="180"/>
        </w:tabs>
        <w:jc w:val="both"/>
        <w:rPr>
          <w:sz w:val="22"/>
        </w:rPr>
      </w:pPr>
    </w:p>
    <w:p w:rsidR="00E61B1C" w:rsidRDefault="00E61B1C">
      <w:pPr>
        <w:pStyle w:val="NormalnyWeb"/>
        <w:autoSpaceDE w:val="0"/>
        <w:spacing w:before="0" w:after="0"/>
        <w:jc w:val="both"/>
        <w:rPr>
          <w:rFonts w:eastAsia="TimesNewRomanPSMT"/>
          <w:sz w:val="22"/>
        </w:rPr>
      </w:pPr>
      <w:r>
        <w:rPr>
          <w:sz w:val="22"/>
        </w:rPr>
        <w:t xml:space="preserve">Zamawiający oceni spełnianie warunku udziału w postępowaniu na postawie oświadczenia o spełnianiu warunków udziału w postępowaniu stanowiącego załącznik nr 2 do SIWZ oraz “Wykazu wykonanych robót budowlanych” załącznik nr 4 oraz </w:t>
      </w:r>
      <w:r>
        <w:rPr>
          <w:rFonts w:eastAsia="TimesNewRomanPSMT"/>
          <w:sz w:val="22"/>
        </w:rPr>
        <w:t>z dowodów dotyczących najważniejszych robót, określających, czy roboty te zostały wykonane w sposób należyty oraz wskazujących, czy zostały wykonane zgodnie z zasadami sztuki budowlanej i prawidłowo ukończone</w:t>
      </w:r>
      <w:r w:rsidR="009D19DB">
        <w:rPr>
          <w:rFonts w:eastAsia="TimesNewRomanPSMT"/>
          <w:sz w:val="22"/>
        </w:rPr>
        <w:t xml:space="preserve"> tj, poświadczeń</w:t>
      </w:r>
      <w:r>
        <w:rPr>
          <w:rFonts w:eastAsia="TimesNewRomanPSMT"/>
          <w:sz w:val="22"/>
        </w:rPr>
        <w:t>.</w:t>
      </w:r>
    </w:p>
    <w:p w:rsidR="00E61B1C" w:rsidRDefault="00E61B1C">
      <w:pPr>
        <w:tabs>
          <w:tab w:val="left" w:pos="180"/>
        </w:tabs>
        <w:jc w:val="both"/>
        <w:rPr>
          <w:sz w:val="22"/>
        </w:rPr>
      </w:pPr>
    </w:p>
    <w:p w:rsidR="00E61B1C" w:rsidRDefault="00E61B1C">
      <w:pPr>
        <w:tabs>
          <w:tab w:val="left" w:pos="180"/>
          <w:tab w:val="left" w:pos="360"/>
        </w:tabs>
        <w:jc w:val="both"/>
        <w:rPr>
          <w:sz w:val="22"/>
        </w:rPr>
      </w:pPr>
      <w:r>
        <w:rPr>
          <w:b/>
          <w:sz w:val="22"/>
        </w:rPr>
        <w:lastRenderedPageBreak/>
        <w:t xml:space="preserve">c) dysponują potencjałem technicznym </w:t>
      </w:r>
      <w:r>
        <w:rPr>
          <w:sz w:val="22"/>
        </w:rPr>
        <w:t>– w niniejszym postępowaniu zamawiający odstępuje od opisywania warunku.</w:t>
      </w:r>
    </w:p>
    <w:p w:rsidR="00E61B1C" w:rsidRDefault="00E61B1C">
      <w:pPr>
        <w:jc w:val="both"/>
        <w:rPr>
          <w:b/>
          <w:sz w:val="22"/>
        </w:rPr>
      </w:pPr>
    </w:p>
    <w:p w:rsidR="00E61B1C" w:rsidRDefault="00E61B1C">
      <w:pPr>
        <w:pStyle w:val="NormalnyWeb"/>
        <w:jc w:val="both"/>
        <w:rPr>
          <w:sz w:val="22"/>
        </w:rPr>
      </w:pPr>
      <w:r>
        <w:rPr>
          <w:b/>
          <w:sz w:val="22"/>
        </w:rPr>
        <w:t>d) dysponuje osobami zdolnymi do wykonania zamówienia</w:t>
      </w:r>
      <w:r>
        <w:rPr>
          <w:sz w:val="22"/>
        </w:rPr>
        <w:t xml:space="preserve"> – Za spełnienie  warunku dotyczącego dysponowania osobami zdolnymi do wykonywania zamówienia Zamawiający uzna  dysponowanie  min. jedną osobą, która będzie pełnić funkcję kierownika budowy, posiadającą uprawnienia budowlane do kierowania robotami budowlanymi w specjalności  drogowej. Wykonawca złoży oświadczenie, że osoby  wskazane w ofercie posiadają wymagane  w/w uprawnienia budowlane. Ocena spełniania wyżej opisanego  warunku  udziału w postępowaniu dokonywana będzie w oparciu o złożone przez Wykonawcę dokumenty i oświadczenia.</w:t>
      </w:r>
    </w:p>
    <w:p w:rsidR="00E61B1C" w:rsidRDefault="00E61B1C">
      <w:pPr>
        <w:tabs>
          <w:tab w:val="left" w:pos="180"/>
          <w:tab w:val="left" w:pos="360"/>
        </w:tabs>
        <w:jc w:val="both"/>
        <w:rPr>
          <w:sz w:val="22"/>
        </w:rPr>
      </w:pPr>
      <w:r>
        <w:rPr>
          <w:b/>
          <w:sz w:val="22"/>
        </w:rPr>
        <w:t>e) znajdują się w sytuacji ekonomicznej i finansowej zapewniającej wykonanie zamówienia</w:t>
      </w:r>
      <w:r>
        <w:rPr>
          <w:sz w:val="22"/>
        </w:rPr>
        <w:t xml:space="preserve"> - Zamawiający wymaga, aby Wykonawca posiadał ubezpieczenie OC w zakresie prowadzonej działalności gospodarczej. Zamawiający uzna warunek za spe</w:t>
      </w:r>
      <w:r w:rsidR="00575699">
        <w:rPr>
          <w:sz w:val="22"/>
        </w:rPr>
        <w:t>łniony na podstawie przedłożonych</w:t>
      </w:r>
      <w:r>
        <w:rPr>
          <w:sz w:val="22"/>
        </w:rPr>
        <w:t xml:space="preserve"> wraz z ofertą: oświadczenia o spełnieniu warunków udziału w postępowaniu (załącznik nr 2 do SIWZ) oraz oświadczenia o posiadaniu ubezpieczenia od odpowiedzialności cywilnej w zakresie prowadzonej działalności gospodarczej oraz zobowiązania do kontynuowania ubezpieczenia przez cały okres trwania umowy, według wzoru stanowiącego integralną część Formularza Ofertowego.</w:t>
      </w:r>
    </w:p>
    <w:p w:rsidR="00E61B1C" w:rsidRDefault="00E61B1C">
      <w:pPr>
        <w:jc w:val="both"/>
        <w:rPr>
          <w:sz w:val="22"/>
        </w:rPr>
      </w:pPr>
    </w:p>
    <w:p w:rsidR="00E61B1C" w:rsidRDefault="00E61B1C">
      <w:pPr>
        <w:jc w:val="both"/>
        <w:rPr>
          <w:sz w:val="22"/>
        </w:rPr>
      </w:pPr>
    </w:p>
    <w:p w:rsidR="00E61B1C" w:rsidRDefault="00E61B1C">
      <w:pPr>
        <w:pStyle w:val="Tekstpodstawowy"/>
        <w:jc w:val="both"/>
        <w:rPr>
          <w:sz w:val="22"/>
        </w:rPr>
      </w:pPr>
      <w:r>
        <w:rPr>
          <w:b/>
          <w:sz w:val="22"/>
        </w:rPr>
        <w:t xml:space="preserve">8. Warunkiem udziału w postępowaniu jest także nie podleganie wykluczeniu z postępowania </w:t>
      </w:r>
      <w:r>
        <w:rPr>
          <w:b/>
          <w:sz w:val="22"/>
        </w:rPr>
        <w:br/>
        <w:t>o udzielenie zamówienia na podstawie art. 24 ust. 1 ustawy Prawo zamówień publicznych</w:t>
      </w:r>
      <w:r>
        <w:rPr>
          <w:sz w:val="22"/>
        </w:rPr>
        <w:t xml:space="preserve">. </w:t>
      </w:r>
    </w:p>
    <w:p w:rsidR="00E61B1C" w:rsidRDefault="00E61B1C">
      <w:pPr>
        <w:pStyle w:val="Tekstpodstawowy"/>
        <w:jc w:val="both"/>
        <w:rPr>
          <w:sz w:val="22"/>
        </w:rPr>
      </w:pPr>
      <w:r>
        <w:rPr>
          <w:b/>
          <w:sz w:val="22"/>
        </w:rPr>
        <w:t>8.1.</w:t>
      </w:r>
      <w:r>
        <w:rPr>
          <w:sz w:val="22"/>
        </w:rPr>
        <w:t xml:space="preserve"> Zgodnie z art. 24 ust.1 ustawy z postępowania o udzielnie zamówienia wyklucza się:</w:t>
      </w:r>
    </w:p>
    <w:p w:rsidR="00E61B1C" w:rsidRDefault="00E61B1C">
      <w:pPr>
        <w:jc w:val="both"/>
        <w:rPr>
          <w:sz w:val="22"/>
        </w:rPr>
      </w:pPr>
      <w:r>
        <w:rPr>
          <w:sz w:val="22"/>
        </w:rPr>
        <w:t>1) wykonawców, którzy wyrządzili szkodę, nie wykonując zamówienia lub wykonując je nienależycie, lub zostali zobowiązani do zapłaty kary umownej, jeżeli szkoda ta lub obowiązek zapłaty kary umownej wynosiły nie mniej niż 5% wartości realizowanego zamówienia i zostały stwierdzone orzeczeniem sądu, które uprawomocniło się w okresie 3 lat przed wszczęciem postępowania;</w:t>
      </w:r>
    </w:p>
    <w:p w:rsidR="00E61B1C" w:rsidRDefault="00E61B1C">
      <w:pPr>
        <w:jc w:val="both"/>
        <w:rPr>
          <w:sz w:val="22"/>
        </w:rPr>
      </w:pPr>
      <w:r>
        <w:rPr>
          <w:sz w:val="22"/>
        </w:rPr>
        <w:t>1a) 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5% wartości umowy;</w:t>
      </w:r>
    </w:p>
    <w:p w:rsidR="00E61B1C" w:rsidRDefault="00E61B1C">
      <w:pPr>
        <w:jc w:val="both"/>
        <w:rPr>
          <w:sz w:val="22"/>
        </w:rPr>
      </w:pPr>
      <w:r>
        <w:rPr>
          <w:sz w:val="22"/>
        </w:rPr>
        <w:t>2) 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E61B1C" w:rsidRDefault="00E61B1C">
      <w:pPr>
        <w:jc w:val="both"/>
        <w:rPr>
          <w:sz w:val="22"/>
        </w:rPr>
      </w:pPr>
      <w:r>
        <w:rPr>
          <w:sz w:val="22"/>
        </w:rPr>
        <w:t>3) 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E61B1C" w:rsidRDefault="00E61B1C">
      <w:pPr>
        <w:jc w:val="both"/>
        <w:rPr>
          <w:sz w:val="22"/>
        </w:rPr>
      </w:pPr>
      <w:r>
        <w:rPr>
          <w:sz w:val="22"/>
        </w:rPr>
        <w:t>4) 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E61B1C" w:rsidRDefault="00E61B1C">
      <w:pPr>
        <w:jc w:val="both"/>
        <w:rPr>
          <w:sz w:val="22"/>
        </w:rPr>
      </w:pPr>
      <w:r>
        <w:rPr>
          <w:sz w:val="22"/>
        </w:rPr>
        <w:t>5) 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E61B1C" w:rsidRDefault="00E61B1C">
      <w:pPr>
        <w:jc w:val="both"/>
        <w:rPr>
          <w:sz w:val="22"/>
        </w:rPr>
      </w:pPr>
      <w:r>
        <w:rPr>
          <w:sz w:val="22"/>
        </w:rPr>
        <w:t>6) 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E61B1C" w:rsidRDefault="00E61B1C">
      <w:pPr>
        <w:jc w:val="both"/>
        <w:rPr>
          <w:sz w:val="22"/>
        </w:rPr>
      </w:pPr>
      <w:r>
        <w:rPr>
          <w:sz w:val="22"/>
        </w:rPr>
        <w:lastRenderedPageBreak/>
        <w:t>7) 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E61B1C" w:rsidRDefault="00E61B1C">
      <w:pPr>
        <w:jc w:val="both"/>
        <w:rPr>
          <w:sz w:val="22"/>
        </w:rPr>
      </w:pPr>
      <w:r>
        <w:rPr>
          <w:sz w:val="22"/>
        </w:rPr>
        <w:t>8) 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E61B1C" w:rsidRDefault="00E61B1C">
      <w:pPr>
        <w:jc w:val="both"/>
        <w:rPr>
          <w:sz w:val="22"/>
        </w:rPr>
      </w:pPr>
      <w:r>
        <w:rPr>
          <w:sz w:val="22"/>
        </w:rPr>
        <w:t>9) podmioty zbiorowe, wobec których sąd orzekł zakaz ubiegania się o zamówienia na podstawie przepisów o odpowiedzialności podmiotów zbiorowych za czyny zabronione pod groźbą kary;</w:t>
      </w:r>
    </w:p>
    <w:p w:rsidR="00E61B1C" w:rsidRDefault="00E61B1C">
      <w:pPr>
        <w:jc w:val="both"/>
        <w:rPr>
          <w:sz w:val="22"/>
        </w:rPr>
      </w:pPr>
      <w:r>
        <w:rPr>
          <w:sz w:val="22"/>
        </w:rPr>
        <w:t>10) 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E61B1C" w:rsidRDefault="00E61B1C">
      <w:pPr>
        <w:jc w:val="both"/>
        <w:rPr>
          <w:sz w:val="22"/>
        </w:rPr>
      </w:pPr>
      <w:r>
        <w:rPr>
          <w:sz w:val="22"/>
        </w:rPr>
        <w:t>11) wykonawców będących spółką jawną, spółką partnerską, spółką komandytową, spółką komandytowo-akcyjną lub osoba prawną, których odpowiednio wspólnika, partnera, członka zarządu, komplementariusza lub urzędującego członka organu zarządzającego prawomocnie skazano za przestępstwo, o którym mowa w art. 9 lub art. 10 ustawy z dnia 15 czerwca 2012 r. o skutkach powierzania wykonywania pracy cudzoziemcom przebywającym wbrew przepisom na terytorium Rzeczypospolitej Polskiej – przez okres 1 roku od dnia uprawomocnienia się wyroku.</w:t>
      </w:r>
    </w:p>
    <w:p w:rsidR="00E61B1C" w:rsidRDefault="00E61B1C">
      <w:pPr>
        <w:jc w:val="both"/>
        <w:rPr>
          <w:sz w:val="22"/>
        </w:rPr>
      </w:pPr>
      <w:r>
        <w:rPr>
          <w:b/>
          <w:sz w:val="22"/>
        </w:rPr>
        <w:t>8.2.</w:t>
      </w:r>
      <w:r>
        <w:rPr>
          <w:sz w:val="22"/>
        </w:rPr>
        <w:t xml:space="preserve"> Zgodnie z art. 24 ust. 2 ustawy z postępowania o udzielenie zamówienia wyklucza się również wykonawców, którzy:</w:t>
      </w:r>
    </w:p>
    <w:p w:rsidR="00E61B1C" w:rsidRDefault="00E61B1C">
      <w:pPr>
        <w:jc w:val="both"/>
        <w:rPr>
          <w:sz w:val="22"/>
        </w:rPr>
      </w:pPr>
      <w:r>
        <w:rPr>
          <w:sz w:val="22"/>
        </w:rPr>
        <w:t>1) wykonywali bezpośrednio czynności związane z przygotowaniem prowadzonego postępowania, z wyłączeniem czynności wykonywanych podczas dialogu technicznego, o którym mowa w art. 31a ust. 1,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E61B1C" w:rsidRDefault="00E61B1C">
      <w:pPr>
        <w:jc w:val="both"/>
        <w:rPr>
          <w:sz w:val="22"/>
        </w:rPr>
      </w:pPr>
      <w:r>
        <w:rPr>
          <w:sz w:val="22"/>
        </w:rPr>
        <w:t>2) nie wnieśli wadium do upływu terminu składania ofert, na przedłużony okres związania ofertą lub w terminie, o którym mowa w art. 46 ust. 3, albo nie zgodzili się na przedłużenie okresu związania ofertą;</w:t>
      </w:r>
    </w:p>
    <w:p w:rsidR="00E61B1C" w:rsidRDefault="00E61B1C">
      <w:pPr>
        <w:jc w:val="both"/>
        <w:rPr>
          <w:sz w:val="22"/>
        </w:rPr>
      </w:pPr>
      <w:r>
        <w:rPr>
          <w:sz w:val="22"/>
        </w:rPr>
        <w:t>3) złożyli nieprawdziwe informacje mające wpływ lub mogące mieć wpływ na wynik prowadzonego postępowania;</w:t>
      </w:r>
    </w:p>
    <w:p w:rsidR="00E61B1C" w:rsidRDefault="00E61B1C">
      <w:pPr>
        <w:jc w:val="both"/>
        <w:rPr>
          <w:sz w:val="22"/>
        </w:rPr>
      </w:pPr>
      <w:r>
        <w:rPr>
          <w:sz w:val="22"/>
        </w:rPr>
        <w:t>4) nie wykazali spełniania warunków udziału w postępowaniu;</w:t>
      </w:r>
    </w:p>
    <w:p w:rsidR="00E61B1C" w:rsidRDefault="00E61B1C">
      <w:pPr>
        <w:jc w:val="both"/>
        <w:rPr>
          <w:i/>
          <w:sz w:val="22"/>
        </w:rPr>
      </w:pPr>
      <w:r>
        <w:rPr>
          <w:sz w:val="22"/>
        </w:rPr>
        <w:t>5) należąc do tej samej grupy kapitałowej, w rozumieniu ustawy z dnia 16 lutego 2007 r. o ochronie konkurencji i konsumentów (Dz. U. Nr 50, poz. 331, z późn. zm.</w:t>
      </w:r>
      <w:r>
        <w:rPr>
          <w:sz w:val="22"/>
          <w:vertAlign w:val="superscript"/>
        </w:rPr>
        <w:t>5)</w:t>
      </w:r>
      <w:r>
        <w:rPr>
          <w:sz w:val="22"/>
        </w:rPr>
        <w:t>), złożyli odrębne oferty lub wnioski o dopuszczenie do udziału w tym samym postępowaniu, chyba że wykażą, że istniejące między nimi powiązania nie prowadzą do zachwiania uczciwej konkurencji pomiędzy wykonawcami w postępowaniu o udzielenie zamówienia.</w:t>
      </w:r>
    </w:p>
    <w:p w:rsidR="00E61B1C" w:rsidRDefault="00E61B1C">
      <w:pPr>
        <w:pStyle w:val="Tekstpodstawowy"/>
        <w:tabs>
          <w:tab w:val="left" w:pos="-16"/>
        </w:tabs>
        <w:suppressAutoHyphens/>
        <w:autoSpaceDE w:val="0"/>
        <w:spacing w:after="180"/>
        <w:ind w:right="300"/>
        <w:jc w:val="both"/>
        <w:rPr>
          <w:sz w:val="22"/>
        </w:rPr>
      </w:pPr>
    </w:p>
    <w:p w:rsidR="00E61B1C" w:rsidRDefault="00E61B1C">
      <w:pPr>
        <w:pStyle w:val="Tekstpodstawowy"/>
        <w:jc w:val="both"/>
        <w:rPr>
          <w:b/>
          <w:sz w:val="22"/>
        </w:rPr>
      </w:pPr>
      <w:r>
        <w:rPr>
          <w:b/>
          <w:sz w:val="22"/>
        </w:rPr>
        <w:t>9. Wykaz oświadczeń lub dokumentów, jakie mają dostarczyć wykonawcy w celu potwierdzenia spełniania warunków udziału w postępowaniu oraz niepodlegania wykluczeniu na podstawie art. 24 ust. 1 ustawy</w:t>
      </w:r>
    </w:p>
    <w:p w:rsidR="00E61B1C" w:rsidRDefault="00E61B1C">
      <w:pPr>
        <w:pStyle w:val="Tekstpodstawowy"/>
        <w:jc w:val="left"/>
        <w:rPr>
          <w:b/>
          <w:sz w:val="22"/>
        </w:rPr>
      </w:pPr>
    </w:p>
    <w:p w:rsidR="00E61B1C" w:rsidRDefault="00E61B1C">
      <w:pPr>
        <w:pStyle w:val="Tekstpodstawowy"/>
        <w:tabs>
          <w:tab w:val="left" w:pos="-8"/>
        </w:tabs>
        <w:suppressAutoHyphens/>
        <w:autoSpaceDE w:val="0"/>
        <w:ind w:left="-2"/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9.1. W zakresie wykazania spełniania przez wykonawcę warunków, o których mowa w art. 22 ust. 1 ustawy, oprócz oświadczenia o spełnieniu warunków udziału w postępowaniu, należy przedłożyć:</w:t>
      </w:r>
    </w:p>
    <w:p w:rsidR="00E61B1C" w:rsidRDefault="00E61B1C">
      <w:pPr>
        <w:pStyle w:val="Tekstpodstawowy"/>
        <w:tabs>
          <w:tab w:val="left" w:pos="-8"/>
        </w:tabs>
        <w:suppressAutoHyphens/>
        <w:autoSpaceDE w:val="0"/>
        <w:ind w:left="-2"/>
        <w:jc w:val="both"/>
        <w:rPr>
          <w:b/>
          <w:sz w:val="22"/>
          <w:u w:val="single"/>
        </w:rPr>
      </w:pPr>
    </w:p>
    <w:p w:rsidR="00E61B1C" w:rsidRDefault="00E61B1C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1) </w:t>
      </w:r>
      <w:r>
        <w:rPr>
          <w:sz w:val="22"/>
        </w:rPr>
        <w:t>Wykaz robót budowlanych</w:t>
      </w:r>
      <w:r>
        <w:rPr>
          <w:rFonts w:eastAsia="TimesNewRomanPSMT"/>
          <w:sz w:val="22"/>
        </w:rPr>
        <w:t xml:space="preserve"> wykonanych w okresie ostatnich pięciu lat przed upływem terminu składania ofert albo wniosków o dopuszczenie do udziału w postępowaniu, a jeżeli okres prowadzenia działalności jest krótszy – w tym okresie, wraz z podaniem ich rodzaju i wartości, daty i miejsca wykonania oraz z załączeniem dowodów dotyczących najważniejszych robót, określających, czy roboty te </w:t>
      </w:r>
      <w:r>
        <w:rPr>
          <w:rFonts w:eastAsia="TimesNewRomanPSMT"/>
          <w:sz w:val="22"/>
        </w:rPr>
        <w:lastRenderedPageBreak/>
        <w:t>zostały wykonane w sposób należyty oraz wskazujących, czy zostały wykonane zgodnie z zasadami sztuki budowlanej i prawidłowo ukończone</w:t>
      </w:r>
    </w:p>
    <w:p w:rsidR="00E61B1C" w:rsidRDefault="00E61B1C">
      <w:pPr>
        <w:jc w:val="both"/>
        <w:rPr>
          <w:snapToGrid w:val="0"/>
          <w:sz w:val="22"/>
        </w:rPr>
      </w:pPr>
    </w:p>
    <w:p w:rsidR="00E61B1C" w:rsidRDefault="00E61B1C">
      <w:pPr>
        <w:pStyle w:val="Tekstpodstawowy"/>
        <w:tabs>
          <w:tab w:val="left" w:pos="180"/>
        </w:tabs>
        <w:suppressAutoHyphens/>
        <w:autoSpaceDE w:val="0"/>
        <w:spacing w:after="180"/>
        <w:jc w:val="both"/>
        <w:rPr>
          <w:snapToGrid w:val="0"/>
          <w:sz w:val="22"/>
        </w:rPr>
      </w:pPr>
      <w:r>
        <w:rPr>
          <w:sz w:val="22"/>
        </w:rPr>
        <w:t>2) 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dla wykonania zamówienia, a także zakresu wykonywanych przez nie czynności, oraz informacją o podstawie do dysponowania tymi osobami,</w:t>
      </w:r>
    </w:p>
    <w:p w:rsidR="00E61B1C" w:rsidRDefault="00E61B1C">
      <w:pPr>
        <w:pStyle w:val="Tekstpodstawowy"/>
        <w:tabs>
          <w:tab w:val="left" w:pos="180"/>
        </w:tabs>
        <w:suppressAutoHyphens/>
        <w:autoSpaceDE w:val="0"/>
        <w:spacing w:after="180"/>
        <w:jc w:val="both"/>
        <w:rPr>
          <w:snapToGrid w:val="0"/>
          <w:sz w:val="22"/>
        </w:rPr>
      </w:pPr>
      <w:r>
        <w:rPr>
          <w:sz w:val="22"/>
        </w:rPr>
        <w:t>3) oświadczenie, że osoby, które będą uczestniczyć w wykonywaniu zamówienia, posiadają wymagane uprawnienia, jeżeli ustawy nakładają obowiązek posiadania takich uprawnień.</w:t>
      </w:r>
    </w:p>
    <w:p w:rsidR="00E61B1C" w:rsidRDefault="00E61B1C">
      <w:pPr>
        <w:pStyle w:val="Tekstpodstawowy"/>
        <w:tabs>
          <w:tab w:val="left" w:pos="-8"/>
        </w:tabs>
        <w:suppressAutoHyphens/>
        <w:autoSpaceDE w:val="0"/>
        <w:jc w:val="left"/>
        <w:rPr>
          <w:b/>
          <w:sz w:val="22"/>
          <w:u w:val="single"/>
        </w:rPr>
      </w:pPr>
      <w:bookmarkStart w:id="0" w:name="potwierdzenia_info3"/>
      <w:bookmarkEnd w:id="0"/>
      <w:r>
        <w:rPr>
          <w:b/>
          <w:sz w:val="22"/>
          <w:u w:val="single"/>
        </w:rPr>
        <w:t>9.2. W zakresie potwierdzenia niepodlegania wykluczeniu na podstawie art. 24 ust. 1 ustawy, należy przedłożyć:</w:t>
      </w:r>
    </w:p>
    <w:p w:rsidR="00E61B1C" w:rsidRDefault="00E61B1C">
      <w:pPr>
        <w:pStyle w:val="Tekstpodstawowy"/>
        <w:tabs>
          <w:tab w:val="left" w:pos="-8"/>
        </w:tabs>
        <w:suppressAutoHyphens/>
        <w:autoSpaceDE w:val="0"/>
        <w:jc w:val="left"/>
        <w:rPr>
          <w:b/>
          <w:sz w:val="22"/>
          <w:u w:val="single"/>
        </w:rPr>
      </w:pPr>
    </w:p>
    <w:p w:rsidR="00E61B1C" w:rsidRDefault="00E61B1C">
      <w:pPr>
        <w:pStyle w:val="Tekstpodstawowy"/>
        <w:tabs>
          <w:tab w:val="left" w:pos="-16"/>
        </w:tabs>
        <w:suppressAutoHyphens/>
        <w:autoSpaceDE w:val="0"/>
        <w:spacing w:after="180"/>
        <w:ind w:left="-4" w:right="300"/>
        <w:jc w:val="both"/>
        <w:rPr>
          <w:sz w:val="22"/>
        </w:rPr>
      </w:pPr>
      <w:r>
        <w:rPr>
          <w:sz w:val="22"/>
        </w:rPr>
        <w:t xml:space="preserve">1) oświadczenie o braku podstaw do wykluczenia (stanowiące załącznik nr 3 do SIWZ); </w:t>
      </w:r>
    </w:p>
    <w:p w:rsidR="00E61B1C" w:rsidRDefault="00E61B1C">
      <w:pPr>
        <w:jc w:val="both"/>
        <w:rPr>
          <w:snapToGrid w:val="0"/>
          <w:sz w:val="22"/>
        </w:rPr>
      </w:pPr>
      <w:r>
        <w:rPr>
          <w:sz w:val="22"/>
        </w:rPr>
        <w:t xml:space="preserve">2) </w:t>
      </w:r>
      <w:r>
        <w:rPr>
          <w:snapToGrid w:val="0"/>
          <w:sz w:val="22"/>
        </w:rPr>
        <w:t>aktualnego odpisu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wniosków o dopuszczenie do udziału w postępowaniu o udzielenie zamówienia albo składania ofert;</w:t>
      </w:r>
    </w:p>
    <w:p w:rsidR="00E61B1C" w:rsidRDefault="00E61B1C">
      <w:pPr>
        <w:rPr>
          <w:sz w:val="22"/>
        </w:rPr>
      </w:pPr>
    </w:p>
    <w:p w:rsidR="00E61B1C" w:rsidRDefault="00E61B1C">
      <w:pPr>
        <w:pStyle w:val="Tekstpodstawowy"/>
        <w:tabs>
          <w:tab w:val="left" w:pos="180"/>
        </w:tabs>
        <w:suppressAutoHyphens/>
        <w:autoSpaceDE w:val="0"/>
        <w:spacing w:after="180"/>
        <w:ind w:right="27"/>
        <w:jc w:val="both"/>
        <w:rPr>
          <w:sz w:val="22"/>
        </w:rPr>
      </w:pPr>
      <w:r>
        <w:rPr>
          <w:sz w:val="22"/>
        </w:rPr>
        <w:t>3) aktualne zaświadczenie właściwego naczelnika urzędu skarbowego potwierdzające, że wykonawca nie zalega z opłacaniem podatków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ofert,</w:t>
      </w:r>
    </w:p>
    <w:p w:rsidR="00E61B1C" w:rsidRDefault="00E61B1C">
      <w:pPr>
        <w:pStyle w:val="Tekstpodstawowy"/>
        <w:tabs>
          <w:tab w:val="left" w:pos="180"/>
        </w:tabs>
        <w:suppressAutoHyphens/>
        <w:autoSpaceDE w:val="0"/>
        <w:spacing w:after="180"/>
        <w:ind w:right="27"/>
        <w:jc w:val="both"/>
      </w:pPr>
      <w:r>
        <w:rPr>
          <w:sz w:val="22"/>
        </w:rPr>
        <w:t>4) aktualne zaświadczenie właściwego oddziału Zakładu Ubezpieczeń Społecznych lub Kasy Rolniczego Ubezpieczenia Społecznego potwierdzające, że wykonawca nie zalega z opłacaniem składek na ubezpieczenie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ofert,</w:t>
      </w:r>
    </w:p>
    <w:p w:rsidR="00E61B1C" w:rsidRDefault="00E61B1C">
      <w:pPr>
        <w:pStyle w:val="Tekstpodstawowy"/>
        <w:tabs>
          <w:tab w:val="left" w:pos="180"/>
        </w:tabs>
        <w:suppressAutoHyphens/>
        <w:autoSpaceDE w:val="0"/>
        <w:spacing w:after="180"/>
        <w:ind w:right="27"/>
        <w:jc w:val="both"/>
        <w:rPr>
          <w:sz w:val="22"/>
        </w:rPr>
      </w:pPr>
      <w:r>
        <w:rPr>
          <w:sz w:val="22"/>
        </w:rPr>
        <w:t>5) wykonawca powołujący się przy wykazywaniu spełniania warunków udziału w postępowaniu na potencjał innych podmiotów, które będą brały udział w realizacji części zamówienia, przedkłada także dokumenty dotyczące tego podmiotu w zakresie wymaganym dla wykonawcy.</w:t>
      </w:r>
    </w:p>
    <w:p w:rsidR="00E61B1C" w:rsidRDefault="00E61B1C">
      <w:pPr>
        <w:pStyle w:val="Tekstpodstawowy"/>
        <w:ind w:left="-2"/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9.3. Dokumenty podmiotów zagranicznych</w:t>
      </w:r>
    </w:p>
    <w:p w:rsidR="00E61B1C" w:rsidRDefault="00E61B1C">
      <w:pPr>
        <w:tabs>
          <w:tab w:val="left" w:pos="180"/>
          <w:tab w:val="left" w:pos="360"/>
        </w:tabs>
        <w:jc w:val="both"/>
        <w:rPr>
          <w:rFonts w:eastAsia="TimesNewRoman"/>
          <w:b/>
          <w:sz w:val="22"/>
        </w:rPr>
      </w:pPr>
      <w:r>
        <w:rPr>
          <w:rFonts w:eastAsia="TimesNewRoman"/>
          <w:b/>
          <w:sz w:val="22"/>
        </w:rPr>
        <w:t>Jeżeli wykonawca ma siedzibę lub miejsce zamieszkania poza terytorium Rzeczypospolitej Polskiej,</w:t>
      </w:r>
    </w:p>
    <w:p w:rsidR="00E61B1C" w:rsidRDefault="00E61B1C">
      <w:pPr>
        <w:autoSpaceDE w:val="0"/>
        <w:jc w:val="both"/>
        <w:rPr>
          <w:rFonts w:eastAsia="TimesNewRoman"/>
          <w:b/>
          <w:sz w:val="22"/>
        </w:rPr>
      </w:pPr>
      <w:r>
        <w:rPr>
          <w:rFonts w:eastAsia="TimesNewRoman"/>
          <w:b/>
          <w:sz w:val="22"/>
        </w:rPr>
        <w:t>przedkłada: dokument wystawiony w kraju, w którym ma siedzibę lub miejsce zamieszkania potwierdzający, że:</w:t>
      </w:r>
    </w:p>
    <w:p w:rsidR="00E61B1C" w:rsidRDefault="00E61B1C">
      <w:pPr>
        <w:autoSpaceDE w:val="0"/>
        <w:jc w:val="both"/>
        <w:rPr>
          <w:rFonts w:eastAsia="TimesNewRoman"/>
          <w:sz w:val="22"/>
        </w:rPr>
      </w:pPr>
      <w:r>
        <w:rPr>
          <w:rFonts w:eastAsia="TimesNewRoman"/>
          <w:sz w:val="22"/>
        </w:rPr>
        <w:t>1) nie otwarto jego likwidacji ani nie ogłoszono upadłości – wystawiony nie wcześniej niż 6 miesięcy przed upływem terminu składania wniosków o dopuszczenie do udziału w postępowaniu o udzielenie zamówienia albo składania ofert;</w:t>
      </w:r>
    </w:p>
    <w:p w:rsidR="00E61B1C" w:rsidRDefault="00E61B1C">
      <w:pPr>
        <w:autoSpaceDE w:val="0"/>
        <w:jc w:val="both"/>
        <w:rPr>
          <w:rFonts w:eastAsia="TimesNewRoman"/>
          <w:sz w:val="22"/>
        </w:rPr>
      </w:pPr>
      <w:r>
        <w:rPr>
          <w:rFonts w:eastAsia="TimesNewRoman"/>
          <w:sz w:val="22"/>
        </w:rPr>
        <w:t>2) nie zalega z uiszczaniem podatków, opłat, składek na ubezpieczenie społeczne i zdrowotne albo, że uzyskał przewidziane prawem zwolnienie, odroczenie lub rozłożenie na raty zaległych płatności lub wstrzymanie w całości wykonania decyzji właściwego organu – wystawiony nie wcześniej niż 3 miesiące przed upływem terminu składania wniosków o dopuszczenie do udziału w postępowaniu o udzielenie zamówienia albo składania ofert;</w:t>
      </w:r>
    </w:p>
    <w:p w:rsidR="00E61B1C" w:rsidRDefault="00E61B1C">
      <w:pPr>
        <w:pStyle w:val="Tekstpodstawowy"/>
        <w:tabs>
          <w:tab w:val="left" w:pos="-16"/>
        </w:tabs>
        <w:suppressAutoHyphens/>
        <w:autoSpaceDE w:val="0"/>
        <w:spacing w:after="180"/>
        <w:ind w:right="300"/>
        <w:jc w:val="both"/>
        <w:rPr>
          <w:sz w:val="22"/>
        </w:rPr>
      </w:pPr>
      <w:r>
        <w:rPr>
          <w:sz w:val="22"/>
        </w:rPr>
        <w:t>3) Dokumenty składane w języku obcym należy składać wraz z tłumaczeniem na język polski, poświadczonym za zgodność z oryginałem przez Wykonawcę.</w:t>
      </w:r>
    </w:p>
    <w:p w:rsidR="00E61B1C" w:rsidRDefault="00E61B1C">
      <w:pPr>
        <w:pStyle w:val="Tekstpodstawowy"/>
        <w:tabs>
          <w:tab w:val="left" w:pos="-16"/>
        </w:tabs>
        <w:suppressAutoHyphens/>
        <w:autoSpaceDE w:val="0"/>
        <w:ind w:right="301"/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9.4. Dokumenty dotyczące przynależności</w:t>
      </w:r>
      <w:r w:rsidR="002F6FE5">
        <w:rPr>
          <w:b/>
          <w:sz w:val="22"/>
          <w:u w:val="single"/>
        </w:rPr>
        <w:t xml:space="preserve"> do tej samej grupy kapitałowej</w:t>
      </w:r>
    </w:p>
    <w:p w:rsidR="00E61B1C" w:rsidRDefault="00E61B1C">
      <w:pPr>
        <w:pStyle w:val="Tekstpodstawowy"/>
        <w:tabs>
          <w:tab w:val="left" w:pos="-16"/>
        </w:tabs>
        <w:suppressAutoHyphens/>
        <w:autoSpaceDE w:val="0"/>
        <w:spacing w:after="180"/>
        <w:ind w:right="300"/>
        <w:jc w:val="both"/>
        <w:rPr>
          <w:sz w:val="22"/>
        </w:rPr>
      </w:pPr>
      <w:r>
        <w:rPr>
          <w:sz w:val="22"/>
        </w:rPr>
        <w:t>Wykonawca powinien złożyć listę podmiotów należących do tej samej grupy kapitałowej w rozumieniu ustawy z dnia 16 lutego 2007 r. o ochronie konkurencji i konsumentów albo informacji o tym, że nie należy do grupy kapitałowej.</w:t>
      </w:r>
    </w:p>
    <w:p w:rsidR="00E61B1C" w:rsidRDefault="00E61B1C">
      <w:pPr>
        <w:pStyle w:val="Tekstpodstawowy"/>
        <w:ind w:right="300"/>
        <w:jc w:val="left"/>
        <w:rPr>
          <w:b/>
          <w:sz w:val="22"/>
          <w:u w:val="single"/>
        </w:rPr>
      </w:pPr>
      <w:r>
        <w:rPr>
          <w:b/>
          <w:sz w:val="22"/>
          <w:u w:val="single"/>
        </w:rPr>
        <w:lastRenderedPageBreak/>
        <w:t>9.5. Inne dokumenty niewymienione:</w:t>
      </w:r>
    </w:p>
    <w:p w:rsidR="00E61B1C" w:rsidRDefault="00E61B1C">
      <w:pPr>
        <w:pStyle w:val="Tekstpodstawowy"/>
        <w:jc w:val="both"/>
        <w:rPr>
          <w:sz w:val="22"/>
        </w:rPr>
      </w:pPr>
      <w:r>
        <w:rPr>
          <w:sz w:val="22"/>
        </w:rPr>
        <w:t xml:space="preserve">1) Formularz ofertowy (stanowiący załącznik zał. nr 1 do SIWZ); </w:t>
      </w:r>
    </w:p>
    <w:p w:rsidR="00E61B1C" w:rsidRDefault="00E61B1C">
      <w:pPr>
        <w:pStyle w:val="Tekstpodstawowy"/>
        <w:jc w:val="both"/>
        <w:rPr>
          <w:sz w:val="22"/>
        </w:rPr>
      </w:pPr>
      <w:r>
        <w:rPr>
          <w:sz w:val="22"/>
        </w:rPr>
        <w:t>2) Pełnomocnictwa osób podpisujących ofertę do podpisania oferty lub do podpisania oferty i podpisania umowy w imieniu w</w:t>
      </w:r>
      <w:r w:rsidR="0055009E">
        <w:rPr>
          <w:sz w:val="22"/>
        </w:rPr>
        <w:t>ykonawcy, o ile nie wynikają one</w:t>
      </w:r>
      <w:r>
        <w:rPr>
          <w:sz w:val="22"/>
        </w:rPr>
        <w:t xml:space="preserve"> z przepisów prawa lub innych dokumentów (Pełnomocnictwo w oryginale lub odpis potwierdzony przez notariusza). Pełnomocnictwo powinno wyraźnie wskazywać: podmiot udzielający pełnomocnictwa, osobę umocowaną, zakres pełnomocnictwa (np. pełnomocnictwo do podpisania i złożenia oferty, pełnomocnictwo do podpisania, złożenia oferty oraz zawarcia umowy). Pełnomocnictwo powinno zostać podpisane przez osoby ujawnione w rejestrze.</w:t>
      </w:r>
    </w:p>
    <w:p w:rsidR="00E61B1C" w:rsidRDefault="00E61B1C">
      <w:pPr>
        <w:pStyle w:val="Tekstpodstawowy"/>
        <w:jc w:val="both"/>
        <w:rPr>
          <w:sz w:val="22"/>
        </w:rPr>
      </w:pPr>
      <w:r>
        <w:rPr>
          <w:sz w:val="22"/>
        </w:rPr>
        <w:t xml:space="preserve">3) Wykonawca może polegać na wiedzy i doświadczeniu, osobach zdolnych  do wykonania zamówienia lub zdolnościach finansowych innych podmiotów, niezależnie od charakteru prawnego łączących go z nimi stosunków. Wykonawca w takiej sytuacji zobowiązany jest udowodnić Zamawiającemu,  iż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>
        <w:rPr>
          <w:b/>
          <w:sz w:val="22"/>
        </w:rPr>
        <w:t>Zobowiązanie musi zostać złożone w formie oryginału lub odpisu poświadczonego notarialnie.</w:t>
      </w:r>
    </w:p>
    <w:p w:rsidR="00E61B1C" w:rsidRDefault="00E61B1C">
      <w:pPr>
        <w:pStyle w:val="Tekstpodstawowy"/>
        <w:jc w:val="both"/>
        <w:rPr>
          <w:sz w:val="22"/>
        </w:rPr>
      </w:pPr>
      <w:r>
        <w:rPr>
          <w:b/>
          <w:sz w:val="22"/>
        </w:rPr>
        <w:t>W przypadku, gdy Wykonawca będzie korzystał z wiedzy i doświadczeni</w:t>
      </w:r>
      <w:r w:rsidR="00BB00A1">
        <w:rPr>
          <w:b/>
          <w:sz w:val="22"/>
        </w:rPr>
        <w:t>a innego podmiotu zobowiązanie t</w:t>
      </w:r>
      <w:r>
        <w:rPr>
          <w:b/>
          <w:sz w:val="22"/>
        </w:rPr>
        <w:t>o musi bezwzględnie zawierać zapis dotyczący sposobu uczestnictwa tego podmiotu w realizacji zamówienia.</w:t>
      </w:r>
    </w:p>
    <w:p w:rsidR="00E61B1C" w:rsidRDefault="00E61B1C">
      <w:pPr>
        <w:jc w:val="both"/>
        <w:rPr>
          <w:b/>
          <w:sz w:val="22"/>
        </w:rPr>
      </w:pPr>
    </w:p>
    <w:p w:rsidR="00E61B1C" w:rsidRDefault="00E61B1C">
      <w:pPr>
        <w:widowControl w:val="0"/>
        <w:autoSpaceDE w:val="0"/>
        <w:autoSpaceDN w:val="0"/>
        <w:adjustRightInd w:val="0"/>
        <w:jc w:val="both"/>
        <w:rPr>
          <w:b/>
          <w:sz w:val="22"/>
        </w:rPr>
      </w:pPr>
      <w:r>
        <w:rPr>
          <w:b/>
          <w:sz w:val="22"/>
        </w:rPr>
        <w:t>10. Wymagane o</w:t>
      </w:r>
      <w:r w:rsidR="00BB00A1">
        <w:rPr>
          <w:b/>
          <w:sz w:val="22"/>
        </w:rPr>
        <w:t>świadczenia i dokumenty podmiotów wspólnie ubiegających</w:t>
      </w:r>
      <w:r>
        <w:rPr>
          <w:b/>
          <w:sz w:val="22"/>
        </w:rPr>
        <w:t xml:space="preserve"> się o zamówienie </w:t>
      </w:r>
      <w:r>
        <w:rPr>
          <w:b/>
          <w:sz w:val="22"/>
        </w:rPr>
        <w:br/>
        <w:t>(konsorcjum i spółka cywilna) składają:</w:t>
      </w:r>
    </w:p>
    <w:p w:rsidR="00E61B1C" w:rsidRDefault="00E61B1C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  <w:highlight w:val="white"/>
        </w:rPr>
        <w:t xml:space="preserve">1. W przypadku składania oferty </w:t>
      </w:r>
      <w:r w:rsidRPr="009D19DB">
        <w:rPr>
          <w:sz w:val="22"/>
          <w:highlight w:val="white"/>
        </w:rPr>
        <w:t xml:space="preserve">przez podmioty występujące </w:t>
      </w:r>
      <w:r w:rsidR="009D19DB" w:rsidRPr="009D19DB">
        <w:rPr>
          <w:sz w:val="22"/>
          <w:highlight w:val="white"/>
        </w:rPr>
        <w:t xml:space="preserve"> jako </w:t>
      </w:r>
      <w:r w:rsidRPr="009D19DB">
        <w:rPr>
          <w:sz w:val="22"/>
          <w:highlight w:val="white"/>
        </w:rPr>
        <w:t>wspólnie</w:t>
      </w:r>
      <w:r w:rsidRPr="009D19DB">
        <w:rPr>
          <w:sz w:val="22"/>
        </w:rPr>
        <w:t xml:space="preserve"> ubiegające się</w:t>
      </w:r>
      <w:r>
        <w:rPr>
          <w:sz w:val="22"/>
        </w:rPr>
        <w:t xml:space="preserve"> o udzielenie zamówienia (konsorcjum i spółki cywilne) Wykonawcy ustanawiają pełnomocnika </w:t>
      </w:r>
      <w:r>
        <w:rPr>
          <w:sz w:val="22"/>
        </w:rPr>
        <w:br/>
        <w:t xml:space="preserve">do reprezentowania ich w postępowaniu o udzielenie zamówienia lub reprezentowania </w:t>
      </w:r>
      <w:r>
        <w:rPr>
          <w:sz w:val="22"/>
        </w:rPr>
        <w:br/>
        <w:t>w postępowaniu i zawarcia umowy. Wówczas podmioty zobowiązane są do złożenia wraz z ofertą stosownego pełnomocnictwa do reprezentowania wszystkich Wykonawców wspólnie ubiegających się o udzielenie zamówienia. Pełnomocnictwo powinno zawierać co najmniej: wskazanie podmiotów udzielających pełnomocnictwa, wskazanie podmiotu umocowanego, zakres pełnomocnictwa, okres na jaki jest udzielane.</w:t>
      </w:r>
    </w:p>
    <w:p w:rsidR="00E61B1C" w:rsidRDefault="00E61B1C">
      <w:pPr>
        <w:widowControl w:val="0"/>
        <w:autoSpaceDE w:val="0"/>
        <w:autoSpaceDN w:val="0"/>
        <w:adjustRightInd w:val="0"/>
        <w:jc w:val="both"/>
        <w:rPr>
          <w:sz w:val="22"/>
          <w:u w:val="single"/>
        </w:rPr>
      </w:pPr>
      <w:r>
        <w:rPr>
          <w:sz w:val="22"/>
          <w:u w:val="single"/>
        </w:rPr>
        <w:t xml:space="preserve"> Zamawiający wskazuje, iż należy dołączyć oryginał dokumentu pełnomocnictwa lub odpis poświadczony notarialnie.</w:t>
      </w:r>
    </w:p>
    <w:p w:rsidR="00E61B1C" w:rsidRDefault="00E61B1C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b/>
          <w:sz w:val="22"/>
        </w:rPr>
      </w:pPr>
      <w:r>
        <w:rPr>
          <w:b/>
          <w:sz w:val="22"/>
        </w:rPr>
        <w:t xml:space="preserve">Członkowie konsorcjum oraz wspólników spółki cywilnej dołączają: </w:t>
      </w:r>
    </w:p>
    <w:p w:rsidR="00E61B1C" w:rsidRDefault="00E61B1C">
      <w:pPr>
        <w:pStyle w:val="Tekstpodstawowy31"/>
        <w:suppressAutoHyphens w:val="0"/>
        <w:autoSpaceDE w:val="0"/>
        <w:autoSpaceDN w:val="0"/>
        <w:adjustRightInd w:val="0"/>
        <w:rPr>
          <w:kern w:val="0"/>
          <w:sz w:val="22"/>
        </w:rPr>
      </w:pPr>
      <w:r>
        <w:rPr>
          <w:kern w:val="0"/>
          <w:sz w:val="22"/>
        </w:rPr>
        <w:t xml:space="preserve">1) </w:t>
      </w:r>
      <w:r>
        <w:rPr>
          <w:b/>
          <w:kern w:val="0"/>
          <w:sz w:val="22"/>
        </w:rPr>
        <w:t>Wspólnie:</w:t>
      </w:r>
      <w:r>
        <w:rPr>
          <w:kern w:val="0"/>
          <w:sz w:val="22"/>
        </w:rPr>
        <w:t xml:space="preserve"> oświadczenie o spełnianiu warunków udziału w postępowaniu na podstawie art. 22 ust.1 ustawy - stanowiące załącznik nr 2 do SIWZ oraz </w:t>
      </w:r>
      <w:r>
        <w:rPr>
          <w:sz w:val="22"/>
        </w:rPr>
        <w:t>dokumentu i oświadczenia wymienione w dziale 9.1 SIWZ.</w:t>
      </w:r>
    </w:p>
    <w:p w:rsidR="00E61B1C" w:rsidRDefault="00E61B1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highlight w:val="white"/>
        </w:rPr>
      </w:pPr>
      <w:r>
        <w:rPr>
          <w:color w:val="000000"/>
          <w:sz w:val="22"/>
          <w:highlight w:val="white"/>
          <w:u w:val="single"/>
        </w:rPr>
        <w:t xml:space="preserve">2) </w:t>
      </w:r>
      <w:r>
        <w:rPr>
          <w:b/>
          <w:color w:val="000000"/>
          <w:sz w:val="22"/>
          <w:highlight w:val="white"/>
          <w:u w:val="single"/>
        </w:rPr>
        <w:t>Każdy oddzielnie:</w:t>
      </w:r>
      <w:r>
        <w:rPr>
          <w:color w:val="000000"/>
          <w:sz w:val="22"/>
          <w:highlight w:val="white"/>
          <w:u w:val="single"/>
        </w:rPr>
        <w:t xml:space="preserve"> dokumenty potwierdzające, iż żaden z Wykonawców nie podlega wykluczeniu </w:t>
      </w:r>
      <w:r>
        <w:rPr>
          <w:color w:val="000000"/>
          <w:sz w:val="22"/>
          <w:highlight w:val="white"/>
          <w:u w:val="single"/>
        </w:rPr>
        <w:br/>
        <w:t>z postępowania o udzielenie zamówienia na podstawie art. 24 ust. 1 ustawy</w:t>
      </w:r>
      <w:r>
        <w:rPr>
          <w:color w:val="000000"/>
          <w:sz w:val="22"/>
          <w:highlight w:val="white"/>
        </w:rPr>
        <w:t xml:space="preserve">: </w:t>
      </w:r>
    </w:p>
    <w:p w:rsidR="00E61B1C" w:rsidRDefault="00E61B1C" w:rsidP="009D19DB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highlight w:val="white"/>
        </w:rPr>
      </w:pPr>
      <w:r>
        <w:rPr>
          <w:color w:val="000000"/>
          <w:sz w:val="22"/>
          <w:highlight w:val="white"/>
        </w:rPr>
        <w:t>a) oświadczenie z art. 24 ust. 1 ustawy, że nie podlega wykluczeniu z postępowania o udzielenie zamówienia</w:t>
      </w:r>
      <w:r>
        <w:rPr>
          <w:color w:val="000000"/>
          <w:sz w:val="22"/>
        </w:rPr>
        <w:t xml:space="preserve"> (stanowiące załącznik Nr 3 do SIWZ)</w:t>
      </w:r>
      <w:r>
        <w:rPr>
          <w:color w:val="000000"/>
          <w:sz w:val="22"/>
          <w:highlight w:val="white"/>
        </w:rPr>
        <w:t>,</w:t>
      </w:r>
    </w:p>
    <w:p w:rsidR="00E61B1C" w:rsidRDefault="00E61B1C" w:rsidP="009D19DB">
      <w:pPr>
        <w:widowControl w:val="0"/>
        <w:autoSpaceDE w:val="0"/>
        <w:autoSpaceDN w:val="0"/>
        <w:adjustRightInd w:val="0"/>
        <w:jc w:val="both"/>
        <w:rPr>
          <w:snapToGrid w:val="0"/>
          <w:sz w:val="22"/>
        </w:rPr>
      </w:pPr>
      <w:r>
        <w:rPr>
          <w:color w:val="000000"/>
          <w:sz w:val="22"/>
          <w:highlight w:val="white"/>
        </w:rPr>
        <w:t xml:space="preserve">b) </w:t>
      </w:r>
      <w:r>
        <w:rPr>
          <w:snapToGrid w:val="0"/>
          <w:sz w:val="22"/>
        </w:rPr>
        <w:t>aktualnego odpisu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wniosków o dopuszczenie do udziału w postępowaniu o udzielenie zamówienia albo składania ofert;</w:t>
      </w:r>
    </w:p>
    <w:p w:rsidR="00E61B1C" w:rsidRDefault="00E61B1C" w:rsidP="009D19DB">
      <w:pPr>
        <w:pStyle w:val="Tekstpodstawowy"/>
        <w:tabs>
          <w:tab w:val="left" w:pos="180"/>
        </w:tabs>
        <w:suppressAutoHyphens/>
        <w:autoSpaceDE w:val="0"/>
        <w:jc w:val="both"/>
        <w:rPr>
          <w:sz w:val="22"/>
        </w:rPr>
      </w:pPr>
      <w:r>
        <w:rPr>
          <w:sz w:val="22"/>
        </w:rPr>
        <w:t>c) aktualne zaświadczenie właściwego naczelnika urzędu skarbowego potwierdzające, że wykonawca nie zalega z opłacaniem podatków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ofert,</w:t>
      </w:r>
    </w:p>
    <w:p w:rsidR="00E61B1C" w:rsidRDefault="00E61B1C" w:rsidP="009D19DB">
      <w:pPr>
        <w:pStyle w:val="Tekstpodstawowy"/>
        <w:tabs>
          <w:tab w:val="left" w:pos="180"/>
        </w:tabs>
        <w:suppressAutoHyphens/>
        <w:autoSpaceDE w:val="0"/>
        <w:jc w:val="both"/>
      </w:pPr>
      <w:r>
        <w:rPr>
          <w:sz w:val="22"/>
        </w:rPr>
        <w:t>d) aktualne zaświadczenie właściwego oddziału Zakładu Ubezpieczeń Społecznych lub Kasy Rolniczego Ubezpieczenia Społecznego potwierdzające, że wykonawca nie zalega z opłacaniem składek na ubezpieczenie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</w:t>
      </w:r>
      <w:r>
        <w:t>,</w:t>
      </w:r>
    </w:p>
    <w:p w:rsidR="00E61B1C" w:rsidRDefault="00E61B1C">
      <w:pPr>
        <w:widowControl w:val="0"/>
        <w:autoSpaceDE w:val="0"/>
        <w:autoSpaceDN w:val="0"/>
        <w:adjustRightInd w:val="0"/>
        <w:ind w:right="284"/>
        <w:jc w:val="both"/>
      </w:pPr>
    </w:p>
    <w:p w:rsidR="00E61B1C" w:rsidRDefault="00E61B1C">
      <w:pPr>
        <w:pStyle w:val="Tekstpodstawowy"/>
        <w:jc w:val="both"/>
        <w:rPr>
          <w:sz w:val="22"/>
        </w:rPr>
      </w:pPr>
      <w:r>
        <w:rPr>
          <w:sz w:val="22"/>
        </w:rPr>
        <w:lastRenderedPageBreak/>
        <w:t>2) W</w:t>
      </w:r>
      <w:r w:rsidR="00FC0D98">
        <w:rPr>
          <w:sz w:val="22"/>
        </w:rPr>
        <w:t>szelka korespondencja prowadzona będzie</w:t>
      </w:r>
      <w:r>
        <w:rPr>
          <w:sz w:val="22"/>
        </w:rPr>
        <w:t xml:space="preserve"> wyłącznie z Pełnomocnikiem. Oferta musi być podpisana </w:t>
      </w:r>
      <w:r>
        <w:rPr>
          <w:sz w:val="22"/>
        </w:rPr>
        <w:br/>
        <w:t>w taki sposób, by prawnie zobowiązywała wszystkich partnerów/wspólników – ofertę parafuje i podpisuje Pełnomocnik lub wszyscy członkowie konsorcjum/wspólnicy.</w:t>
      </w:r>
    </w:p>
    <w:p w:rsidR="00E61B1C" w:rsidRDefault="00E61B1C">
      <w:pPr>
        <w:pStyle w:val="Tekstpodstawowy"/>
        <w:jc w:val="both"/>
        <w:rPr>
          <w:sz w:val="22"/>
        </w:rPr>
      </w:pPr>
      <w:r>
        <w:rPr>
          <w:sz w:val="22"/>
        </w:rPr>
        <w:t xml:space="preserve">3) W przypadku wyboru oferty konsorcjum jako najkorzystniejszej niezbędnym będzie przedstawienie Zamawiającemu umowy konsorcjum regulującej wspólne stosunki członków konsorcjum. </w:t>
      </w:r>
    </w:p>
    <w:p w:rsidR="00E61B1C" w:rsidRDefault="00E61B1C">
      <w:pPr>
        <w:pStyle w:val="Tekstpodstawowy"/>
        <w:jc w:val="both"/>
        <w:rPr>
          <w:color w:val="000000"/>
          <w:sz w:val="22"/>
        </w:rPr>
      </w:pPr>
      <w:r>
        <w:rPr>
          <w:sz w:val="22"/>
        </w:rPr>
        <w:t>4) Wspólnicy spółki cywilnej zobowiązani są do posługiwania się pełną nazwą spółki jednoznacznie (imiennie) wskazującą jej wspólników.</w:t>
      </w:r>
      <w:r>
        <w:rPr>
          <w:color w:val="000000"/>
          <w:sz w:val="22"/>
        </w:rPr>
        <w:t xml:space="preserve"> </w:t>
      </w:r>
    </w:p>
    <w:p w:rsidR="00E61B1C" w:rsidRDefault="00E61B1C">
      <w:pPr>
        <w:pStyle w:val="Tekstpodstawowy"/>
        <w:jc w:val="both"/>
        <w:rPr>
          <w:sz w:val="22"/>
        </w:rPr>
      </w:pPr>
      <w:r>
        <w:rPr>
          <w:color w:val="000000"/>
          <w:sz w:val="22"/>
        </w:rPr>
        <w:t xml:space="preserve">5) </w:t>
      </w:r>
      <w:r>
        <w:rPr>
          <w:sz w:val="22"/>
        </w:rPr>
        <w:t>Oferta wspólników spółki cywilnej może zostać podpisana przez Pełnomocnika lub wszystkich członków spółki.</w:t>
      </w:r>
    </w:p>
    <w:p w:rsidR="00E61B1C" w:rsidRDefault="00E61B1C">
      <w:pPr>
        <w:pStyle w:val="Tekstpodstawowy"/>
        <w:jc w:val="both"/>
      </w:pPr>
      <w:r>
        <w:rPr>
          <w:sz w:val="22"/>
        </w:rPr>
        <w:t>6) W przypadku podpisania oferty przez wszystkich wspólników spółki cywilnej, Pełnomocnictwo dla jednego ze wspólników nie jest wymagane.</w:t>
      </w:r>
    </w:p>
    <w:p w:rsidR="00E61B1C" w:rsidRDefault="00E61B1C">
      <w:pPr>
        <w:jc w:val="both"/>
        <w:rPr>
          <w:sz w:val="22"/>
        </w:rPr>
      </w:pPr>
    </w:p>
    <w:p w:rsidR="00E61B1C" w:rsidRDefault="00E61B1C">
      <w:pPr>
        <w:jc w:val="both"/>
        <w:rPr>
          <w:b/>
          <w:sz w:val="22"/>
        </w:rPr>
      </w:pPr>
      <w:r>
        <w:rPr>
          <w:b/>
          <w:sz w:val="22"/>
        </w:rPr>
        <w:t>11. Informacje o sposobie porozumiewania się Zamawiającego z Wykonawcami, przekazywania oświadczeń lub dokumentów a także wskazanie osób uprawnionych do p</w:t>
      </w:r>
      <w:r w:rsidR="00E00B61">
        <w:rPr>
          <w:b/>
          <w:sz w:val="22"/>
        </w:rPr>
        <w:t>orozumiewania się z Wykonawcami</w:t>
      </w:r>
    </w:p>
    <w:p w:rsidR="00E61B1C" w:rsidRDefault="00E61B1C">
      <w:pPr>
        <w:numPr>
          <w:ilvl w:val="0"/>
          <w:numId w:val="21"/>
        </w:numPr>
        <w:tabs>
          <w:tab w:val="left" w:pos="21"/>
          <w:tab w:val="left" w:pos="191"/>
        </w:tabs>
        <w:autoSpaceDE w:val="0"/>
        <w:ind w:left="0" w:firstLine="0"/>
        <w:jc w:val="both"/>
        <w:rPr>
          <w:sz w:val="22"/>
        </w:rPr>
      </w:pPr>
      <w:r>
        <w:rPr>
          <w:sz w:val="22"/>
        </w:rPr>
        <w:t>Post</w:t>
      </w:r>
      <w:r>
        <w:rPr>
          <w:rFonts w:eastAsia="TimesNewRoman"/>
          <w:sz w:val="22"/>
        </w:rPr>
        <w:t>ę</w:t>
      </w:r>
      <w:r>
        <w:rPr>
          <w:sz w:val="22"/>
        </w:rPr>
        <w:t>powanie o udzielenie zamówienia z zastrzeżeniem wyj</w:t>
      </w:r>
      <w:r>
        <w:rPr>
          <w:rFonts w:eastAsia="TimesNewRoman"/>
          <w:sz w:val="22"/>
        </w:rPr>
        <w:t>ą</w:t>
      </w:r>
      <w:r>
        <w:rPr>
          <w:sz w:val="22"/>
        </w:rPr>
        <w:t>tków okre</w:t>
      </w:r>
      <w:r>
        <w:rPr>
          <w:rFonts w:eastAsia="TimesNewRoman"/>
          <w:sz w:val="22"/>
        </w:rPr>
        <w:t>ś</w:t>
      </w:r>
      <w:r>
        <w:rPr>
          <w:sz w:val="22"/>
        </w:rPr>
        <w:t xml:space="preserve">lonych w ustawie prowadzi </w:t>
      </w:r>
      <w:r>
        <w:rPr>
          <w:sz w:val="22"/>
        </w:rPr>
        <w:br/>
        <w:t>si</w:t>
      </w:r>
      <w:r>
        <w:rPr>
          <w:rFonts w:eastAsia="TimesNewRoman"/>
          <w:sz w:val="22"/>
        </w:rPr>
        <w:t xml:space="preserve">ę </w:t>
      </w:r>
      <w:r>
        <w:rPr>
          <w:sz w:val="22"/>
        </w:rPr>
        <w:t>w formie pisemnej w języku polskim.</w:t>
      </w:r>
    </w:p>
    <w:p w:rsidR="00E61B1C" w:rsidRDefault="00E61B1C">
      <w:pPr>
        <w:pStyle w:val="NormalnyWeb"/>
        <w:numPr>
          <w:ilvl w:val="0"/>
          <w:numId w:val="21"/>
        </w:numPr>
        <w:tabs>
          <w:tab w:val="left" w:pos="0"/>
          <w:tab w:val="left" w:pos="180"/>
        </w:tabs>
        <w:autoSpaceDE w:val="0"/>
        <w:spacing w:before="0" w:after="0"/>
        <w:ind w:left="0" w:firstLine="0"/>
        <w:jc w:val="both"/>
        <w:rPr>
          <w:rFonts w:eastAsia="Arial"/>
          <w:sz w:val="22"/>
        </w:rPr>
      </w:pPr>
      <w:r>
        <w:rPr>
          <w:rFonts w:eastAsia="Arial"/>
          <w:sz w:val="22"/>
        </w:rPr>
        <w:t>Sposób porozumiewania się między wykonawcą, a Zamawiającym:</w:t>
      </w:r>
    </w:p>
    <w:p w:rsidR="00E61B1C" w:rsidRDefault="00E61B1C">
      <w:pPr>
        <w:numPr>
          <w:ilvl w:val="0"/>
          <w:numId w:val="20"/>
        </w:numPr>
        <w:tabs>
          <w:tab w:val="left" w:pos="180"/>
        </w:tabs>
        <w:autoSpaceDE w:val="0"/>
        <w:ind w:left="0" w:firstLine="0"/>
        <w:jc w:val="both"/>
        <w:rPr>
          <w:rFonts w:eastAsia="Arial"/>
          <w:b/>
          <w:sz w:val="22"/>
        </w:rPr>
      </w:pPr>
      <w:r>
        <w:rPr>
          <w:rFonts w:eastAsia="Arial"/>
          <w:b/>
          <w:sz w:val="22"/>
        </w:rPr>
        <w:t xml:space="preserve"> Składanie wniosków o wyjaśnienie treś</w:t>
      </w:r>
      <w:r w:rsidR="00BD2F00">
        <w:rPr>
          <w:rFonts w:eastAsia="Arial"/>
          <w:b/>
          <w:sz w:val="22"/>
        </w:rPr>
        <w:t>ci SIWZ i udzielenie odpowiedzi</w:t>
      </w:r>
    </w:p>
    <w:p w:rsidR="00E61B1C" w:rsidRDefault="00E61B1C">
      <w:pPr>
        <w:tabs>
          <w:tab w:val="left" w:pos="180"/>
        </w:tabs>
        <w:jc w:val="both"/>
        <w:rPr>
          <w:sz w:val="22"/>
        </w:rPr>
      </w:pPr>
      <w:r>
        <w:rPr>
          <w:sz w:val="22"/>
        </w:rPr>
        <w:t xml:space="preserve">Wykonawcy mogą składać wnioski o wyjaśnienie treści SIWZ pisemnie, faksem lub drogą elektroniczną. </w:t>
      </w:r>
    </w:p>
    <w:p w:rsidR="00E61B1C" w:rsidRDefault="00E61B1C">
      <w:pPr>
        <w:tabs>
          <w:tab w:val="left" w:pos="180"/>
        </w:tabs>
        <w:jc w:val="both"/>
        <w:rPr>
          <w:sz w:val="22"/>
        </w:rPr>
      </w:pPr>
      <w:r>
        <w:rPr>
          <w:sz w:val="22"/>
        </w:rPr>
        <w:t>Zgodnie z art. 38 ust. 2 ustawy Pzp treść zapytań wraz z wyjaśnieniami Zamawiający przekazuje Wykonawcom, którym przekazał specyfikację istotnych warunków zamówienia, bez ujawniania źródła zapytania, a jeżeli specyfikacja jest udostępniana na stronie internetowej, zamieszcza na tej stronie.</w:t>
      </w:r>
    </w:p>
    <w:p w:rsidR="00E61B1C" w:rsidRDefault="00E61B1C">
      <w:pPr>
        <w:tabs>
          <w:tab w:val="left" w:pos="180"/>
        </w:tabs>
        <w:jc w:val="both"/>
        <w:rPr>
          <w:sz w:val="22"/>
        </w:rPr>
      </w:pPr>
    </w:p>
    <w:p w:rsidR="00E61B1C" w:rsidRDefault="00E61B1C">
      <w:pPr>
        <w:pStyle w:val="NormalnyWeb"/>
        <w:tabs>
          <w:tab w:val="left" w:pos="180"/>
        </w:tabs>
        <w:autoSpaceDE w:val="0"/>
        <w:spacing w:before="0" w:after="0"/>
        <w:jc w:val="both"/>
        <w:rPr>
          <w:b/>
          <w:sz w:val="22"/>
        </w:rPr>
      </w:pPr>
      <w:r>
        <w:rPr>
          <w:b/>
          <w:sz w:val="22"/>
        </w:rPr>
        <w:t>b) Składanie uzupełnień do oferty w trybie art. 26 ust. 3 ustawy Pzp.</w:t>
      </w:r>
    </w:p>
    <w:p w:rsidR="00E61B1C" w:rsidRDefault="00E61B1C">
      <w:pPr>
        <w:pStyle w:val="NormalnyWeb"/>
        <w:tabs>
          <w:tab w:val="left" w:pos="180"/>
        </w:tabs>
        <w:autoSpaceDE w:val="0"/>
        <w:spacing w:before="0" w:after="0"/>
        <w:jc w:val="both"/>
        <w:rPr>
          <w:sz w:val="22"/>
        </w:rPr>
      </w:pPr>
      <w:r>
        <w:rPr>
          <w:sz w:val="22"/>
        </w:rPr>
        <w:t xml:space="preserve">Zamawiający będzie wzywał do uzupełnień oferty w trybie art. 26 ust. 3 ustawy Pzp </w:t>
      </w:r>
      <w:r>
        <w:rPr>
          <w:rFonts w:eastAsia="Arial"/>
          <w:sz w:val="22"/>
        </w:rPr>
        <w:t xml:space="preserve">pisemnie, faksem </w:t>
      </w:r>
      <w:r>
        <w:rPr>
          <w:sz w:val="22"/>
        </w:rPr>
        <w:t>lub drogą elektroniczną. Wezwania do uzupełnień przesłane</w:t>
      </w:r>
      <w:r>
        <w:rPr>
          <w:rFonts w:eastAsia="Arial"/>
          <w:sz w:val="22"/>
        </w:rPr>
        <w:t xml:space="preserve">, faksem </w:t>
      </w:r>
      <w:r>
        <w:rPr>
          <w:sz w:val="22"/>
        </w:rPr>
        <w:t>lub drogą elektroniczną będą następnie przesyłane pocztą tradycyjną.</w:t>
      </w:r>
    </w:p>
    <w:p w:rsidR="00E61B1C" w:rsidRDefault="00E61B1C">
      <w:pPr>
        <w:jc w:val="both"/>
        <w:rPr>
          <w:sz w:val="22"/>
        </w:rPr>
      </w:pPr>
      <w:r>
        <w:rPr>
          <w:rFonts w:eastAsia="Arial"/>
          <w:sz w:val="22"/>
        </w:rPr>
        <w:t xml:space="preserve">Wykonawcy mają obowiązek złożenia uzupełnień do </w:t>
      </w:r>
      <w:r>
        <w:rPr>
          <w:sz w:val="22"/>
        </w:rPr>
        <w:t xml:space="preserve">oferty w trybie art. 26 ust. 3 ustawy Pzp w terminie wyznaczonym przez Zamawiającego w formie wymaganej </w:t>
      </w:r>
      <w:r>
        <w:rPr>
          <w:color w:val="000000"/>
          <w:sz w:val="22"/>
        </w:rPr>
        <w:t xml:space="preserve">w </w:t>
      </w:r>
      <w:r>
        <w:rPr>
          <w:sz w:val="22"/>
        </w:rPr>
        <w:t>Rozporządzeniu Prezesa Rady Ministrów z dnia 19 lutego 2013. w sprawie rodzajów dokumentów potwierdzających spełnianie warunków udziału w postępowaniu o udzielenie zamówienia publicznego, jakich może żądać zamawiający od wykonawcy (Dz. U. Z dnia 19 lutego 2013r, poz. 231) ustawie Pzp lub SIWZ.</w:t>
      </w:r>
    </w:p>
    <w:p w:rsidR="00E61B1C" w:rsidRDefault="00E61B1C">
      <w:pPr>
        <w:pStyle w:val="NormalnyWeb"/>
        <w:spacing w:before="0" w:after="0"/>
        <w:jc w:val="both"/>
        <w:rPr>
          <w:sz w:val="22"/>
        </w:rPr>
      </w:pPr>
      <w:r>
        <w:rPr>
          <w:sz w:val="22"/>
        </w:rPr>
        <w:t>Złożone na wezwanie Zamawiającego oświadczenia i dokumenty powinny potwierdzać spełnianie przez Wykonawcę warunków udziału w postępowaniu, nie później niż w dniu, w którym upłynął termin składania wniosków ofert.</w:t>
      </w:r>
    </w:p>
    <w:p w:rsidR="00E61B1C" w:rsidRDefault="00E61B1C">
      <w:pPr>
        <w:pStyle w:val="NormalnyWeb"/>
        <w:tabs>
          <w:tab w:val="left" w:pos="180"/>
        </w:tabs>
        <w:autoSpaceDE w:val="0"/>
        <w:spacing w:before="0" w:after="0"/>
        <w:jc w:val="both"/>
        <w:rPr>
          <w:sz w:val="22"/>
        </w:rPr>
      </w:pPr>
    </w:p>
    <w:p w:rsidR="00E61B1C" w:rsidRDefault="00E61B1C">
      <w:pPr>
        <w:pStyle w:val="NormalnyWeb"/>
        <w:tabs>
          <w:tab w:val="left" w:pos="180"/>
        </w:tabs>
        <w:spacing w:before="0" w:after="0"/>
        <w:jc w:val="both"/>
        <w:rPr>
          <w:b/>
          <w:sz w:val="22"/>
        </w:rPr>
      </w:pPr>
      <w:r>
        <w:rPr>
          <w:b/>
          <w:sz w:val="22"/>
        </w:rPr>
        <w:t>c) Składanie wyjaśnień w trybie art. 26 ust 4, 87 ust. 1 ustawy Pzp oraz 90 ust. 1 ustawy Pzp.</w:t>
      </w:r>
    </w:p>
    <w:p w:rsidR="00E61B1C" w:rsidRDefault="00E61B1C">
      <w:pPr>
        <w:pStyle w:val="NormalnyWeb"/>
        <w:tabs>
          <w:tab w:val="left" w:pos="180"/>
        </w:tabs>
        <w:spacing w:before="0" w:after="0"/>
        <w:jc w:val="both"/>
        <w:rPr>
          <w:sz w:val="22"/>
        </w:rPr>
      </w:pPr>
      <w:r>
        <w:rPr>
          <w:sz w:val="22"/>
        </w:rPr>
        <w:t>Zamawiający będzie wyzwał do złożenia wyjaśnień w trybie art. 26 ust 4 ustawy Pzp</w:t>
      </w:r>
      <w:r>
        <w:rPr>
          <w:b/>
          <w:sz w:val="22"/>
        </w:rPr>
        <w:t xml:space="preserve"> </w:t>
      </w:r>
      <w:r>
        <w:rPr>
          <w:sz w:val="22"/>
        </w:rPr>
        <w:t>, art. 87 ust. 1 ustawy Pzp</w:t>
      </w:r>
      <w:r>
        <w:rPr>
          <w:b/>
          <w:sz w:val="22"/>
        </w:rPr>
        <w:t xml:space="preserve">  </w:t>
      </w:r>
      <w:r>
        <w:rPr>
          <w:sz w:val="22"/>
        </w:rPr>
        <w:t>lub art. 90 ust. 1 ustawy Pzp</w:t>
      </w:r>
      <w:r>
        <w:rPr>
          <w:b/>
          <w:sz w:val="22"/>
        </w:rPr>
        <w:t xml:space="preserve"> </w:t>
      </w:r>
      <w:r>
        <w:rPr>
          <w:sz w:val="22"/>
        </w:rPr>
        <w:t xml:space="preserve">pisemnie, faksem lub drogą elektroniczną. </w:t>
      </w:r>
      <w:r w:rsidR="00805A10">
        <w:rPr>
          <w:sz w:val="22"/>
        </w:rPr>
        <w:t>Wezwania do wyjaśnień przesłane</w:t>
      </w:r>
      <w:r>
        <w:rPr>
          <w:sz w:val="22"/>
        </w:rPr>
        <w:t xml:space="preserve"> faksem lub drogą elektroniczną będą następnie przesyłane pocztą tradycyjną.</w:t>
      </w:r>
    </w:p>
    <w:p w:rsidR="00E61B1C" w:rsidRDefault="00E61B1C">
      <w:pPr>
        <w:pStyle w:val="NormalnyWeb"/>
        <w:tabs>
          <w:tab w:val="left" w:pos="180"/>
        </w:tabs>
        <w:autoSpaceDE w:val="0"/>
        <w:spacing w:before="0" w:after="0"/>
        <w:jc w:val="both"/>
        <w:rPr>
          <w:sz w:val="22"/>
        </w:rPr>
      </w:pPr>
      <w:r>
        <w:rPr>
          <w:sz w:val="22"/>
        </w:rPr>
        <w:t>Wykonawcy mogą składać wyjaśnienia pisemnie, faksem lub drogą elektroniczną. Wyjaśnienia w każdym przypadku muszą zostać podpisane przez osobę upoważnioną do reprezentowania Wykonawcy. Wyjaśniania przesyłane drogą elektroniczną muszą zostać przesłane w formie skanu; nie można przesyłać wyjaśnień jako zwykłą wiadomość elektroniczną bez podpisu lub załącznik word bez podpisu.</w:t>
      </w:r>
    </w:p>
    <w:p w:rsidR="00E61B1C" w:rsidRDefault="00E61B1C">
      <w:pPr>
        <w:pStyle w:val="NormalnyWeb"/>
        <w:tabs>
          <w:tab w:val="left" w:pos="180"/>
        </w:tabs>
        <w:autoSpaceDE w:val="0"/>
        <w:spacing w:before="0" w:after="0"/>
        <w:jc w:val="both"/>
        <w:rPr>
          <w:sz w:val="22"/>
        </w:rPr>
      </w:pPr>
      <w:r>
        <w:rPr>
          <w:sz w:val="22"/>
        </w:rPr>
        <w:t xml:space="preserve">Wyjaśnienia przekazywane faksem lub drogą elektroniczną </w:t>
      </w:r>
      <w:r>
        <w:rPr>
          <w:sz w:val="22"/>
          <w:u w:val="single"/>
        </w:rPr>
        <w:t xml:space="preserve">nie muszą </w:t>
      </w:r>
      <w:r>
        <w:rPr>
          <w:sz w:val="22"/>
        </w:rPr>
        <w:t>być dostarczane w formie oryginału.</w:t>
      </w:r>
    </w:p>
    <w:p w:rsidR="00E61B1C" w:rsidRDefault="00E61B1C">
      <w:pPr>
        <w:pStyle w:val="NormalnyWeb"/>
        <w:tabs>
          <w:tab w:val="left" w:pos="180"/>
        </w:tabs>
        <w:autoSpaceDE w:val="0"/>
        <w:spacing w:before="0" w:after="0"/>
        <w:jc w:val="both"/>
        <w:rPr>
          <w:sz w:val="22"/>
        </w:rPr>
      </w:pPr>
    </w:p>
    <w:p w:rsidR="00E61B1C" w:rsidRDefault="00E61B1C">
      <w:pPr>
        <w:pStyle w:val="NormalnyWeb"/>
        <w:tabs>
          <w:tab w:val="left" w:pos="180"/>
        </w:tabs>
        <w:autoSpaceDE w:val="0"/>
        <w:spacing w:before="0" w:after="0"/>
        <w:jc w:val="both"/>
        <w:rPr>
          <w:b/>
          <w:sz w:val="22"/>
        </w:rPr>
      </w:pPr>
      <w:r>
        <w:rPr>
          <w:b/>
          <w:sz w:val="22"/>
        </w:rPr>
        <w:t>d) Wezwanie do przedłużenia terminu związania ofertą i ważności wadium oraz przedłużanie terminu związa</w:t>
      </w:r>
      <w:r w:rsidR="00BD2F00">
        <w:rPr>
          <w:b/>
          <w:sz w:val="22"/>
        </w:rPr>
        <w:t>nia ofertą oraz ważności wadium</w:t>
      </w:r>
    </w:p>
    <w:p w:rsidR="00E61B1C" w:rsidRDefault="00E61B1C">
      <w:pPr>
        <w:pStyle w:val="Standard"/>
        <w:tabs>
          <w:tab w:val="left" w:pos="180"/>
        </w:tabs>
        <w:jc w:val="both"/>
        <w:rPr>
          <w:sz w:val="22"/>
        </w:rPr>
      </w:pPr>
      <w:r>
        <w:rPr>
          <w:sz w:val="22"/>
        </w:rPr>
        <w:t xml:space="preserve">Wykonawca samodzielnie lub na wniosek Zamawiającego może przedłużyć termin związania ofertą, z tym że Zamawiający może tylko raz, co najmniej na 3 dni przed upływem terminu związania ofertą, zwrócić się do Wykonawców o wyrażenie zgody na przedłużenie tego terminu o oznaczony okres, </w:t>
      </w:r>
      <w:r>
        <w:rPr>
          <w:sz w:val="22"/>
        </w:rPr>
        <w:br/>
        <w:t xml:space="preserve">nie dłuższy jednak niż 60 dni. Odmowa wyrażenia zgody na powyższe nie powoduje utraty wadium. </w:t>
      </w:r>
    </w:p>
    <w:p w:rsidR="00E61B1C" w:rsidRDefault="00E61B1C">
      <w:pPr>
        <w:tabs>
          <w:tab w:val="left" w:pos="180"/>
        </w:tabs>
        <w:jc w:val="both"/>
        <w:rPr>
          <w:rFonts w:eastAsia="Arial"/>
          <w:sz w:val="22"/>
        </w:rPr>
      </w:pPr>
    </w:p>
    <w:p w:rsidR="00E61B1C" w:rsidRDefault="00E61B1C">
      <w:pPr>
        <w:jc w:val="both"/>
        <w:rPr>
          <w:rFonts w:eastAsia="Arial"/>
          <w:sz w:val="22"/>
        </w:rPr>
      </w:pPr>
      <w:r>
        <w:rPr>
          <w:sz w:val="22"/>
        </w:rPr>
        <w:t xml:space="preserve">Wykonawcy zobowiązani są do przesłania do Zamawiającego pisma oryginału zawierającego zgodę </w:t>
      </w:r>
      <w:r>
        <w:rPr>
          <w:sz w:val="22"/>
        </w:rPr>
        <w:br/>
        <w:t xml:space="preserve">na przedłużenie terminu związania ofertą do dnia </w:t>
      </w:r>
      <w:r>
        <w:rPr>
          <w:b/>
          <w:sz w:val="22"/>
        </w:rPr>
        <w:t>upływu terminu związania ofertą</w:t>
      </w:r>
      <w:r w:rsidR="000722A6">
        <w:rPr>
          <w:b/>
          <w:sz w:val="22"/>
        </w:rPr>
        <w:t xml:space="preserve">. </w:t>
      </w:r>
      <w:r>
        <w:rPr>
          <w:rFonts w:eastAsia="Arial"/>
          <w:sz w:val="22"/>
        </w:rPr>
        <w:t xml:space="preserve"> </w:t>
      </w:r>
    </w:p>
    <w:p w:rsidR="00E61B1C" w:rsidRDefault="00E61B1C">
      <w:pPr>
        <w:jc w:val="both"/>
        <w:rPr>
          <w:sz w:val="22"/>
        </w:rPr>
      </w:pPr>
    </w:p>
    <w:p w:rsidR="00E61B1C" w:rsidRDefault="00E61B1C">
      <w:pPr>
        <w:pStyle w:val="NormalnyWeb"/>
        <w:tabs>
          <w:tab w:val="left" w:pos="180"/>
        </w:tabs>
        <w:autoSpaceDE w:val="0"/>
        <w:spacing w:before="0" w:after="0"/>
        <w:jc w:val="both"/>
        <w:rPr>
          <w:b/>
          <w:sz w:val="22"/>
        </w:rPr>
      </w:pPr>
      <w:r>
        <w:rPr>
          <w:b/>
          <w:sz w:val="22"/>
        </w:rPr>
        <w:t>e) Składanie innych wniosków, oświadczeń, dokumentów i info</w:t>
      </w:r>
      <w:r w:rsidR="00BD2F00">
        <w:rPr>
          <w:b/>
          <w:sz w:val="22"/>
        </w:rPr>
        <w:t>rmacji wyżej nie przewidzianych</w:t>
      </w:r>
    </w:p>
    <w:p w:rsidR="00E61B1C" w:rsidRDefault="00E61B1C">
      <w:pPr>
        <w:pStyle w:val="NormalnyWeb"/>
        <w:tabs>
          <w:tab w:val="left" w:pos="180"/>
        </w:tabs>
        <w:autoSpaceDE w:val="0"/>
        <w:spacing w:before="0" w:after="0"/>
        <w:jc w:val="both"/>
        <w:rPr>
          <w:sz w:val="22"/>
        </w:rPr>
      </w:pPr>
      <w:r>
        <w:rPr>
          <w:rFonts w:eastAsia="Arial"/>
          <w:sz w:val="22"/>
        </w:rPr>
        <w:t>Wykonawcy mogą składać wnioski</w:t>
      </w:r>
      <w:r>
        <w:rPr>
          <w:b/>
          <w:sz w:val="22"/>
        </w:rPr>
        <w:t xml:space="preserve">, </w:t>
      </w:r>
      <w:r>
        <w:rPr>
          <w:sz w:val="22"/>
        </w:rPr>
        <w:t>oświadczenia, informacje,</w:t>
      </w:r>
      <w:r>
        <w:rPr>
          <w:b/>
          <w:sz w:val="22"/>
        </w:rPr>
        <w:t xml:space="preserve"> </w:t>
      </w:r>
      <w:r>
        <w:rPr>
          <w:sz w:val="22"/>
        </w:rPr>
        <w:t>dokumenty</w:t>
      </w:r>
      <w:r>
        <w:rPr>
          <w:b/>
          <w:sz w:val="22"/>
        </w:rPr>
        <w:t xml:space="preserve">, </w:t>
      </w:r>
      <w:r>
        <w:rPr>
          <w:rFonts w:eastAsia="Arial"/>
          <w:sz w:val="22"/>
        </w:rPr>
        <w:t xml:space="preserve">pisemnie, faksem </w:t>
      </w:r>
      <w:r>
        <w:rPr>
          <w:sz w:val="22"/>
        </w:rPr>
        <w:t>lub drogą elektroniczną bez konieczności ponownego ich przesyłania w oryginale. Wyjaśnienia, informacje, dokumenty itp. w każdym przypadku muszą zostać podpisane przez osobę upoważnioną do reprezentowania Wykonawcy. Informacje  (i inne dokumenty) przesyłane drogą elektroniczną muszą zostać przesłane w formie skanu; nie można przesyłać wyjaśnień jako zwykłą wiadomość elektroniczną bez podpisu lub załącznik word bez podpisu.</w:t>
      </w:r>
    </w:p>
    <w:p w:rsidR="00E61B1C" w:rsidRDefault="00E61B1C">
      <w:pPr>
        <w:pStyle w:val="NormalnyWeb"/>
        <w:tabs>
          <w:tab w:val="left" w:pos="180"/>
        </w:tabs>
        <w:autoSpaceDE w:val="0"/>
        <w:spacing w:before="0" w:after="0"/>
        <w:jc w:val="both"/>
        <w:rPr>
          <w:sz w:val="22"/>
        </w:rPr>
      </w:pPr>
      <w:r>
        <w:rPr>
          <w:sz w:val="22"/>
        </w:rPr>
        <w:t>Zamawiający będzie udzielał Wykonawcom odpowiedzi na wnioski</w:t>
      </w:r>
      <w:r>
        <w:rPr>
          <w:b/>
          <w:sz w:val="22"/>
        </w:rPr>
        <w:t xml:space="preserve">, </w:t>
      </w:r>
      <w:r>
        <w:rPr>
          <w:sz w:val="22"/>
        </w:rPr>
        <w:t>oświadczenia i informacje itp.</w:t>
      </w:r>
      <w:r>
        <w:rPr>
          <w:rFonts w:eastAsia="Arial"/>
          <w:sz w:val="22"/>
        </w:rPr>
        <w:t xml:space="preserve"> pisemnie, faksem </w:t>
      </w:r>
      <w:r>
        <w:rPr>
          <w:sz w:val="22"/>
        </w:rPr>
        <w:t>lub drogą elektroniczną.</w:t>
      </w:r>
    </w:p>
    <w:p w:rsidR="00E61B1C" w:rsidRDefault="00E61B1C">
      <w:pPr>
        <w:pStyle w:val="NormalnyWeb"/>
        <w:tabs>
          <w:tab w:val="left" w:pos="180"/>
        </w:tabs>
        <w:autoSpaceDE w:val="0"/>
        <w:spacing w:before="0" w:after="0"/>
        <w:jc w:val="both"/>
        <w:rPr>
          <w:sz w:val="22"/>
        </w:rPr>
      </w:pPr>
      <w:r>
        <w:rPr>
          <w:sz w:val="22"/>
        </w:rPr>
        <w:t>3. Jeżeli Zamawiający lub Wykonawca przekazują wnioski i odpowiedzi za pomocą faksu lub drogą elektroniczną każda ze stron na żądanie drugiej niezwłocznie potwierdza fakt ich otrzymania.</w:t>
      </w:r>
    </w:p>
    <w:p w:rsidR="00E61B1C" w:rsidRDefault="00E61B1C">
      <w:pPr>
        <w:tabs>
          <w:tab w:val="left" w:pos="180"/>
        </w:tabs>
        <w:autoSpaceDE w:val="0"/>
        <w:jc w:val="both"/>
        <w:rPr>
          <w:sz w:val="22"/>
        </w:rPr>
      </w:pPr>
      <w:r>
        <w:rPr>
          <w:rFonts w:eastAsia="Arial"/>
          <w:sz w:val="22"/>
        </w:rPr>
        <w:t>4</w:t>
      </w:r>
      <w:r>
        <w:rPr>
          <w:rFonts w:eastAsia="Arial"/>
          <w:b/>
          <w:sz w:val="22"/>
        </w:rPr>
        <w:t>.</w:t>
      </w:r>
      <w:r>
        <w:rPr>
          <w:rFonts w:eastAsia="Arial"/>
          <w:sz w:val="22"/>
        </w:rPr>
        <w:t xml:space="preserve"> W celu sprawnego przekazywania informacji Wykonawca zobowiązany jest podać numer faksu lub adres poczty </w:t>
      </w:r>
      <w:r>
        <w:rPr>
          <w:sz w:val="22"/>
        </w:rPr>
        <w:t>elektronicznej na który należy przekazać korespondencję zwrotną.</w:t>
      </w:r>
    </w:p>
    <w:p w:rsidR="00E61B1C" w:rsidRDefault="00E61B1C">
      <w:pPr>
        <w:tabs>
          <w:tab w:val="left" w:pos="180"/>
        </w:tabs>
        <w:autoSpaceDE w:val="0"/>
        <w:jc w:val="both"/>
        <w:rPr>
          <w:color w:val="000000"/>
          <w:sz w:val="22"/>
        </w:rPr>
      </w:pPr>
      <w:r>
        <w:rPr>
          <w:sz w:val="22"/>
        </w:rPr>
        <w:t xml:space="preserve">5. </w:t>
      </w:r>
      <w:r>
        <w:rPr>
          <w:color w:val="000000"/>
          <w:sz w:val="22"/>
        </w:rPr>
        <w:t>W przypadku braku potwierdzenia otrzymania wiadomości przez Wykonawcę Zamawiający domniema, iż pismo wysłane przez Zamawiającego na numer faksu</w:t>
      </w:r>
      <w:r>
        <w:rPr>
          <w:sz w:val="22"/>
        </w:rPr>
        <w:t xml:space="preserve"> </w:t>
      </w:r>
      <w:r>
        <w:rPr>
          <w:color w:val="000000"/>
          <w:sz w:val="22"/>
        </w:rPr>
        <w:t>podany przez Wykonawcę zostało mu doręczone w sposób umożliwiający zapoznanie się Wykonawcy z treścią pisma.</w:t>
      </w:r>
    </w:p>
    <w:p w:rsidR="00E61B1C" w:rsidRDefault="00E61B1C">
      <w:pPr>
        <w:pStyle w:val="Standard"/>
        <w:tabs>
          <w:tab w:val="left" w:pos="180"/>
        </w:tabs>
        <w:jc w:val="both"/>
        <w:rPr>
          <w:sz w:val="22"/>
        </w:rPr>
      </w:pPr>
      <w:r>
        <w:rPr>
          <w:sz w:val="22"/>
        </w:rPr>
        <w:t>6. Adres do korespondencji jest zamieszczony w rozdziale I niniejszej SIWZ. Zamawiający wymaga, aby wszelkie pisma związane z postępowaniem, w tym ewentualne zapytania były kierowane wyłącznie na ten adres.</w:t>
      </w:r>
    </w:p>
    <w:p w:rsidR="00E61B1C" w:rsidRPr="00D67303" w:rsidRDefault="00E61B1C">
      <w:pPr>
        <w:tabs>
          <w:tab w:val="left" w:pos="180"/>
        </w:tabs>
        <w:autoSpaceDE w:val="0"/>
        <w:jc w:val="both"/>
        <w:rPr>
          <w:sz w:val="22"/>
        </w:rPr>
      </w:pPr>
      <w:r>
        <w:rPr>
          <w:sz w:val="22"/>
        </w:rPr>
        <w:t xml:space="preserve">7. Uprawnionym pracownikiem zamawiającego do kontaktowania się z Wykonawcami </w:t>
      </w:r>
      <w:r w:rsidR="000722A6">
        <w:rPr>
          <w:sz w:val="22"/>
        </w:rPr>
        <w:t>jest</w:t>
      </w:r>
      <w:r w:rsidRPr="00D67303">
        <w:rPr>
          <w:b/>
          <w:sz w:val="22"/>
        </w:rPr>
        <w:t>:</w:t>
      </w:r>
      <w:r w:rsidRPr="00D67303">
        <w:rPr>
          <w:sz w:val="22"/>
        </w:rPr>
        <w:t xml:space="preserve"> </w:t>
      </w:r>
      <w:r w:rsidR="00D67303" w:rsidRPr="00D67303">
        <w:rPr>
          <w:sz w:val="22"/>
        </w:rPr>
        <w:t>Wioleta Nieciecka</w:t>
      </w:r>
      <w:r w:rsidRPr="00D67303">
        <w:rPr>
          <w:sz w:val="22"/>
        </w:rPr>
        <w:t xml:space="preserve">, faks: 89 51 95 461, e-mail: zp@olsztynek.pl  </w:t>
      </w:r>
    </w:p>
    <w:p w:rsidR="00E61B1C" w:rsidRDefault="00E61B1C">
      <w:pPr>
        <w:pStyle w:val="NormalnyWeb"/>
        <w:spacing w:before="0" w:after="0"/>
        <w:jc w:val="both"/>
        <w:rPr>
          <w:color w:val="000000"/>
          <w:sz w:val="22"/>
        </w:rPr>
      </w:pPr>
    </w:p>
    <w:p w:rsidR="00E61B1C" w:rsidRDefault="00E61B1C">
      <w:pPr>
        <w:pStyle w:val="NormalnyWeb"/>
        <w:spacing w:after="0"/>
        <w:rPr>
          <w:b/>
          <w:sz w:val="22"/>
        </w:rPr>
      </w:pPr>
      <w:r>
        <w:rPr>
          <w:b/>
          <w:sz w:val="22"/>
        </w:rPr>
        <w:t>12. Wymagania dotyczące wadium</w:t>
      </w:r>
    </w:p>
    <w:p w:rsidR="00E61B1C" w:rsidRDefault="00E61B1C">
      <w:pPr>
        <w:tabs>
          <w:tab w:val="left" w:pos="6750"/>
        </w:tabs>
        <w:suppressAutoHyphens/>
        <w:autoSpaceDE w:val="0"/>
        <w:jc w:val="both"/>
        <w:rPr>
          <w:sz w:val="22"/>
        </w:rPr>
      </w:pPr>
      <w:r>
        <w:rPr>
          <w:sz w:val="22"/>
        </w:rPr>
        <w:t>Zamawiający nie żąda wniesienia wadium.</w:t>
      </w:r>
    </w:p>
    <w:p w:rsidR="00E61B1C" w:rsidRDefault="00E61B1C">
      <w:pPr>
        <w:pStyle w:val="NormalnyWeb"/>
        <w:spacing w:after="0"/>
        <w:rPr>
          <w:b/>
          <w:color w:val="000000"/>
          <w:sz w:val="22"/>
        </w:rPr>
      </w:pPr>
      <w:r>
        <w:rPr>
          <w:b/>
          <w:color w:val="000000"/>
          <w:sz w:val="22"/>
        </w:rPr>
        <w:t>13. Termin związania ofertą</w:t>
      </w:r>
    </w:p>
    <w:p w:rsidR="00E61B1C" w:rsidRDefault="00E61B1C">
      <w:pPr>
        <w:pStyle w:val="NormalnyWeb"/>
        <w:spacing w:before="0" w:after="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Termin związania ofertą wynosi </w:t>
      </w:r>
      <w:r>
        <w:rPr>
          <w:b/>
          <w:color w:val="000000"/>
          <w:sz w:val="22"/>
        </w:rPr>
        <w:t>30 dni</w:t>
      </w:r>
      <w:r>
        <w:rPr>
          <w:color w:val="000000"/>
          <w:sz w:val="22"/>
        </w:rPr>
        <w:t>.</w:t>
      </w:r>
    </w:p>
    <w:p w:rsidR="00E61B1C" w:rsidRDefault="00E61B1C">
      <w:pPr>
        <w:pStyle w:val="NormalnyWeb"/>
        <w:spacing w:before="0" w:after="0"/>
        <w:jc w:val="both"/>
        <w:rPr>
          <w:color w:val="000000"/>
          <w:sz w:val="22"/>
        </w:rPr>
      </w:pPr>
    </w:p>
    <w:p w:rsidR="00E61B1C" w:rsidRDefault="00E61B1C">
      <w:pPr>
        <w:pStyle w:val="NormalnyWeb"/>
        <w:spacing w:after="0"/>
        <w:rPr>
          <w:b/>
          <w:color w:val="000000"/>
          <w:sz w:val="22"/>
        </w:rPr>
      </w:pPr>
      <w:r>
        <w:rPr>
          <w:b/>
          <w:color w:val="000000"/>
          <w:sz w:val="22"/>
        </w:rPr>
        <w:t>14. Opis sposobu przygotowania ofert</w:t>
      </w:r>
    </w:p>
    <w:p w:rsidR="00E61B1C" w:rsidRDefault="00E61B1C">
      <w:pPr>
        <w:pStyle w:val="NormalnyWeb"/>
        <w:spacing w:before="0" w:after="0"/>
        <w:jc w:val="both"/>
        <w:rPr>
          <w:color w:val="000000"/>
          <w:sz w:val="22"/>
        </w:rPr>
      </w:pPr>
      <w:r>
        <w:rPr>
          <w:color w:val="000000"/>
          <w:sz w:val="22"/>
        </w:rPr>
        <w:t>1) Wszelkie koszty związane z przygotowaniem oferty ponosi Wykonawca.</w:t>
      </w:r>
    </w:p>
    <w:p w:rsidR="00E61B1C" w:rsidRDefault="00E61B1C">
      <w:pPr>
        <w:pStyle w:val="NormalnyWeb"/>
        <w:spacing w:before="0" w:after="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2) Wykonawca ma prawo złożyć </w:t>
      </w:r>
      <w:r>
        <w:rPr>
          <w:b/>
          <w:color w:val="000000"/>
          <w:sz w:val="22"/>
        </w:rPr>
        <w:t>tylko jedną ofertę</w:t>
      </w:r>
      <w:r>
        <w:rPr>
          <w:color w:val="000000"/>
          <w:sz w:val="22"/>
        </w:rPr>
        <w:t>, jako osoba fizyczna, osoba prawna lub jednostka organizacyjna nie posiadająca osobowości prawnej.</w:t>
      </w:r>
    </w:p>
    <w:p w:rsidR="00E61B1C" w:rsidRDefault="00E61B1C">
      <w:pPr>
        <w:pStyle w:val="NormalnyWeb"/>
        <w:spacing w:before="0" w:after="0"/>
        <w:jc w:val="both"/>
        <w:rPr>
          <w:color w:val="000000"/>
          <w:sz w:val="22"/>
        </w:rPr>
      </w:pPr>
      <w:r>
        <w:rPr>
          <w:color w:val="000000"/>
          <w:sz w:val="22"/>
        </w:rPr>
        <w:t>3) Treść złożonej oferty musi odpowiadać treści SIWZ.</w:t>
      </w:r>
    </w:p>
    <w:p w:rsidR="00E61B1C" w:rsidRDefault="00E61B1C">
      <w:pPr>
        <w:pStyle w:val="NormalnyWeb"/>
        <w:spacing w:before="0" w:after="0"/>
        <w:jc w:val="both"/>
        <w:rPr>
          <w:b/>
          <w:color w:val="000000"/>
          <w:sz w:val="22"/>
        </w:rPr>
      </w:pPr>
      <w:r>
        <w:rPr>
          <w:color w:val="000000"/>
          <w:sz w:val="22"/>
        </w:rPr>
        <w:t xml:space="preserve">4) </w:t>
      </w:r>
      <w:r>
        <w:rPr>
          <w:b/>
          <w:color w:val="000000"/>
          <w:sz w:val="22"/>
        </w:rPr>
        <w:t>Dokumentację przetargową wykonawcy stanowią:</w:t>
      </w:r>
    </w:p>
    <w:p w:rsidR="00E61B1C" w:rsidRDefault="00E61B1C">
      <w:pPr>
        <w:pStyle w:val="NormalnyWeb"/>
        <w:spacing w:before="0" w:after="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a) </w:t>
      </w:r>
      <w:r>
        <w:rPr>
          <w:b/>
          <w:color w:val="000000"/>
          <w:sz w:val="22"/>
        </w:rPr>
        <w:t xml:space="preserve">Formularz oferty </w:t>
      </w:r>
      <w:r>
        <w:rPr>
          <w:color w:val="000000"/>
          <w:sz w:val="22"/>
        </w:rPr>
        <w:t>– zgodnie z treścią załącznika Nr 1 do SIWZ.</w:t>
      </w:r>
    </w:p>
    <w:p w:rsidR="00E61B1C" w:rsidRDefault="00E61B1C">
      <w:pPr>
        <w:pStyle w:val="NormalnyWeb"/>
        <w:spacing w:before="0" w:after="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b) </w:t>
      </w:r>
      <w:r>
        <w:rPr>
          <w:b/>
          <w:color w:val="000000"/>
          <w:sz w:val="22"/>
        </w:rPr>
        <w:t xml:space="preserve">Dokumenty i oświadczenia </w:t>
      </w:r>
      <w:r>
        <w:rPr>
          <w:color w:val="000000"/>
          <w:sz w:val="22"/>
        </w:rPr>
        <w:t>wymagane przez Zamawiającego.</w:t>
      </w:r>
    </w:p>
    <w:p w:rsidR="00E61B1C" w:rsidRDefault="00E61B1C">
      <w:pPr>
        <w:pStyle w:val="NormalnyWeb"/>
        <w:spacing w:before="0" w:after="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c) </w:t>
      </w:r>
      <w:r>
        <w:rPr>
          <w:b/>
          <w:color w:val="000000"/>
          <w:sz w:val="22"/>
        </w:rPr>
        <w:t xml:space="preserve">W przypadku ustanowienia pełnomocnika do oferty musi zostać załączone pełnomocnictwo </w:t>
      </w:r>
      <w:r>
        <w:rPr>
          <w:b/>
          <w:color w:val="000000"/>
          <w:sz w:val="22"/>
        </w:rPr>
        <w:br/>
      </w:r>
      <w:r>
        <w:rPr>
          <w:color w:val="000000"/>
          <w:sz w:val="22"/>
        </w:rPr>
        <w:t>do reprezentowania w postępowaniu o udzielenie zamówienia albo do</w:t>
      </w:r>
      <w:r>
        <w:rPr>
          <w:b/>
          <w:color w:val="000000"/>
          <w:sz w:val="22"/>
        </w:rPr>
        <w:t xml:space="preserve"> </w:t>
      </w:r>
      <w:r>
        <w:rPr>
          <w:color w:val="000000"/>
          <w:sz w:val="22"/>
        </w:rPr>
        <w:t xml:space="preserve">reprezentowania w postępowaniu </w:t>
      </w:r>
      <w:r>
        <w:rPr>
          <w:color w:val="000000"/>
          <w:sz w:val="22"/>
        </w:rPr>
        <w:br/>
        <w:t>i zawarcia umowy. Pełnomocnictwo to musi być złożone jako część oferty w formie oryginału lub odpisie poświadczonym przez notariusza.</w:t>
      </w:r>
    </w:p>
    <w:p w:rsidR="00E61B1C" w:rsidRDefault="00E61B1C">
      <w:pPr>
        <w:pStyle w:val="NormalnyWeb"/>
        <w:spacing w:before="0" w:after="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d) W przypadku korzystania z potencjału podmiotu trzeciego – zobowiązanie podmiotu trzeciego do udostępnienia zasobów niezbędnych do wykonania zamówienia. </w:t>
      </w:r>
    </w:p>
    <w:p w:rsidR="00E61B1C" w:rsidRDefault="00E61B1C">
      <w:pPr>
        <w:pStyle w:val="NormalnyWeb"/>
        <w:spacing w:before="0" w:after="0"/>
        <w:jc w:val="both"/>
        <w:rPr>
          <w:color w:val="000000"/>
          <w:sz w:val="22"/>
        </w:rPr>
      </w:pPr>
      <w:r>
        <w:rPr>
          <w:color w:val="000000"/>
          <w:sz w:val="22"/>
        </w:rPr>
        <w:t>e) inne dokumenty</w:t>
      </w:r>
      <w:r w:rsidR="000722A6">
        <w:rPr>
          <w:color w:val="000000"/>
          <w:sz w:val="22"/>
        </w:rPr>
        <w:t>,</w:t>
      </w:r>
      <w:r>
        <w:rPr>
          <w:color w:val="000000"/>
          <w:sz w:val="22"/>
        </w:rPr>
        <w:t xml:space="preserve"> jeśli są niezbędne </w:t>
      </w:r>
      <w:r w:rsidR="00470B47">
        <w:rPr>
          <w:color w:val="000000"/>
          <w:sz w:val="22"/>
        </w:rPr>
        <w:t>zgodnie z zapisam</w:t>
      </w:r>
      <w:r>
        <w:rPr>
          <w:color w:val="000000"/>
          <w:sz w:val="22"/>
        </w:rPr>
        <w:t>i SIWZ.</w:t>
      </w:r>
    </w:p>
    <w:p w:rsidR="00E61B1C" w:rsidRDefault="00E61B1C">
      <w:pPr>
        <w:pStyle w:val="NormalnyWeb"/>
        <w:spacing w:before="0" w:after="0"/>
        <w:jc w:val="both"/>
        <w:rPr>
          <w:color w:val="000000"/>
          <w:sz w:val="22"/>
        </w:rPr>
      </w:pPr>
      <w:r>
        <w:rPr>
          <w:color w:val="000000"/>
          <w:sz w:val="22"/>
        </w:rPr>
        <w:t>5) Oferta, pod rygorem nieważności, musi być sporządzona w sposób czytelny (pismem maszynowym, na komputerze</w:t>
      </w:r>
      <w:r w:rsidR="000722A6">
        <w:rPr>
          <w:color w:val="000000"/>
          <w:sz w:val="22"/>
        </w:rPr>
        <w:t>,</w:t>
      </w:r>
      <w:r>
        <w:rPr>
          <w:color w:val="000000"/>
          <w:sz w:val="22"/>
        </w:rPr>
        <w:t xml:space="preserve"> bądź odręcznie – długopisem lub nieścieralnym atramentem), w języku polskim, </w:t>
      </w:r>
      <w:r>
        <w:rPr>
          <w:color w:val="000000"/>
          <w:sz w:val="22"/>
        </w:rPr>
        <w:br/>
        <w:t>z zachowaniem formy pisemnej.</w:t>
      </w:r>
    </w:p>
    <w:p w:rsidR="00E61B1C" w:rsidRDefault="00E61B1C">
      <w:pPr>
        <w:pStyle w:val="NormalnyWeb"/>
        <w:spacing w:before="0" w:after="0"/>
        <w:jc w:val="both"/>
        <w:rPr>
          <w:sz w:val="22"/>
        </w:rPr>
      </w:pPr>
      <w:r>
        <w:rPr>
          <w:sz w:val="22"/>
        </w:rPr>
        <w:t>6) Zamawiający nie wyraża zgody na złożenie oferty w postaci elektronicznej, ani za pomocą faksu.</w:t>
      </w:r>
    </w:p>
    <w:p w:rsidR="00E61B1C" w:rsidRDefault="00E61B1C">
      <w:pPr>
        <w:pStyle w:val="NormalnyWeb"/>
        <w:spacing w:before="0" w:after="0"/>
        <w:jc w:val="both"/>
        <w:rPr>
          <w:color w:val="000000"/>
          <w:sz w:val="22"/>
        </w:rPr>
      </w:pPr>
      <w:r>
        <w:rPr>
          <w:sz w:val="22"/>
        </w:rPr>
        <w:t>7) Wykonawca poniesie wszelkie koszty związane z przygotowaniem oferty.</w:t>
      </w:r>
    </w:p>
    <w:p w:rsidR="00E61B1C" w:rsidRDefault="00E61B1C">
      <w:pPr>
        <w:pStyle w:val="NormalnyWeb"/>
        <w:spacing w:before="0" w:after="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8) Wykonawca ma obowiązek wskazania w ofercie części zamówienia, które zamierza powierzyć podwykonawcom. Oświadczenie o korzystaniu z pomocy podwykonawców zamieszczone </w:t>
      </w:r>
      <w:r>
        <w:rPr>
          <w:color w:val="000000"/>
          <w:sz w:val="22"/>
        </w:rPr>
        <w:br/>
      </w:r>
      <w:r w:rsidR="000722A6">
        <w:rPr>
          <w:color w:val="000000"/>
          <w:sz w:val="22"/>
        </w:rPr>
        <w:t xml:space="preserve">jest </w:t>
      </w:r>
      <w:r>
        <w:rPr>
          <w:color w:val="000000"/>
          <w:sz w:val="22"/>
        </w:rPr>
        <w:t>w oświadczeniu w formularzu ofertowym.</w:t>
      </w:r>
    </w:p>
    <w:p w:rsidR="00E61B1C" w:rsidRDefault="00E61B1C">
      <w:pPr>
        <w:pStyle w:val="NormalnyWeb"/>
        <w:spacing w:before="0" w:after="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9) Formularz ofertowy podpisuje osoba reprezentująca Wykonawcę na podstawie wpisu </w:t>
      </w:r>
      <w:r>
        <w:rPr>
          <w:color w:val="000000"/>
          <w:sz w:val="22"/>
        </w:rPr>
        <w:br/>
        <w:t>do odpowiedniego rejestru lub ewidencji działalności gospodarczej, albo osoba należycie umocowana przez osobę/osoby uprawnioną/ne do reprezentacji.</w:t>
      </w:r>
    </w:p>
    <w:p w:rsidR="00E61B1C" w:rsidRDefault="00E61B1C">
      <w:pPr>
        <w:pStyle w:val="NormalnyWeb"/>
        <w:spacing w:before="0" w:after="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10) Wymagane w SIWZ dokumenty sporządzone w języku obcym muszą być złożone wraz </w:t>
      </w:r>
      <w:r>
        <w:rPr>
          <w:color w:val="000000"/>
          <w:sz w:val="22"/>
        </w:rPr>
        <w:br/>
        <w:t>z tłumaczeniem na język polski.</w:t>
      </w:r>
    </w:p>
    <w:p w:rsidR="00E61B1C" w:rsidRDefault="00E61B1C">
      <w:pPr>
        <w:numPr>
          <w:ilvl w:val="0"/>
          <w:numId w:val="14"/>
        </w:numPr>
        <w:tabs>
          <w:tab w:val="num" w:pos="0"/>
          <w:tab w:val="left" w:pos="180"/>
          <w:tab w:val="left" w:pos="360"/>
        </w:tabs>
        <w:ind w:left="0" w:firstLine="0"/>
        <w:jc w:val="both"/>
        <w:rPr>
          <w:sz w:val="22"/>
          <w:u w:val="single"/>
        </w:rPr>
      </w:pPr>
      <w:r>
        <w:rPr>
          <w:sz w:val="22"/>
        </w:rPr>
        <w:lastRenderedPageBreak/>
        <w:t>Wszystkie strony oferty powinny by</w:t>
      </w:r>
      <w:r w:rsidR="005E3437">
        <w:rPr>
          <w:sz w:val="22"/>
        </w:rPr>
        <w:t>ć</w:t>
      </w:r>
      <w:r>
        <w:rPr>
          <w:sz w:val="22"/>
        </w:rPr>
        <w:t xml:space="preserve"> spięte lub zszyte w sposób trwały, uniemożliwiający wysun</w:t>
      </w:r>
      <w:r w:rsidR="000722A6">
        <w:rPr>
          <w:sz w:val="22"/>
        </w:rPr>
        <w:t>ięcie którejkolwiek kartki</w:t>
      </w:r>
      <w:r>
        <w:rPr>
          <w:sz w:val="22"/>
        </w:rPr>
        <w:t xml:space="preserve"> (Zamawiający nie ponosi odpowiedzialności za zagubienie dokumentu stanowiącego część oferty, jeśli wykonawca przedłoży ofertę w sposób niezgodny z powyższymi zaleceniem tzn. na nie połączonych ze sobą kartkach).</w:t>
      </w:r>
    </w:p>
    <w:p w:rsidR="00E61B1C" w:rsidRDefault="00E61B1C">
      <w:pPr>
        <w:pStyle w:val="NormalnyWeb"/>
        <w:spacing w:before="0" w:after="0"/>
        <w:jc w:val="both"/>
        <w:rPr>
          <w:color w:val="000000"/>
          <w:sz w:val="22"/>
        </w:rPr>
      </w:pPr>
      <w:r>
        <w:rPr>
          <w:sz w:val="22"/>
        </w:rPr>
        <w:t>12) Wszystkie strony oferty powinny były ponumerowane,</w:t>
      </w:r>
    </w:p>
    <w:p w:rsidR="00E61B1C" w:rsidRDefault="00E61B1C">
      <w:pPr>
        <w:pStyle w:val="NormalnyWeb"/>
        <w:spacing w:before="0" w:after="0"/>
        <w:jc w:val="both"/>
        <w:rPr>
          <w:color w:val="000000"/>
          <w:sz w:val="22"/>
        </w:rPr>
      </w:pPr>
      <w:r>
        <w:rPr>
          <w:color w:val="000000"/>
          <w:sz w:val="22"/>
        </w:rPr>
        <w:t>13) Dokumenty wymagane przez Zamawiającego mogą być:</w:t>
      </w:r>
    </w:p>
    <w:p w:rsidR="00E61B1C" w:rsidRDefault="00E61B1C">
      <w:pPr>
        <w:pStyle w:val="NormalnyWeb"/>
        <w:numPr>
          <w:ilvl w:val="0"/>
          <w:numId w:val="13"/>
        </w:numPr>
        <w:spacing w:before="0" w:after="0"/>
        <w:jc w:val="both"/>
        <w:rPr>
          <w:color w:val="000000"/>
          <w:sz w:val="22"/>
        </w:rPr>
      </w:pPr>
      <w:r>
        <w:rPr>
          <w:color w:val="000000"/>
          <w:sz w:val="22"/>
        </w:rPr>
        <w:t>przedstawione w formie oryginału (w tym np. Formularz oferty, oświadczenia, wykaz dostaw, zobowiązanie podmiotu trzeciego do udzielenia niezbędnych zasobów),</w:t>
      </w:r>
    </w:p>
    <w:p w:rsidR="00E61B1C" w:rsidRDefault="00E61B1C">
      <w:pPr>
        <w:pStyle w:val="NormalnyWeb"/>
        <w:numPr>
          <w:ilvl w:val="0"/>
          <w:numId w:val="13"/>
        </w:numPr>
        <w:spacing w:before="0" w:after="0"/>
        <w:jc w:val="both"/>
        <w:rPr>
          <w:sz w:val="22"/>
        </w:rPr>
      </w:pPr>
      <w:r>
        <w:rPr>
          <w:sz w:val="22"/>
        </w:rPr>
        <w:t xml:space="preserve">przedstawione w formie kopii poświadczonej ZA ZGODNOŚĆ Z ORYGINAŁEM przez Wykonawcę. </w:t>
      </w:r>
    </w:p>
    <w:p w:rsidR="00E61B1C" w:rsidRDefault="00E61B1C">
      <w:pPr>
        <w:pStyle w:val="NormalnyWeb"/>
        <w:numPr>
          <w:ilvl w:val="0"/>
          <w:numId w:val="13"/>
        </w:numPr>
        <w:spacing w:before="0" w:after="0"/>
        <w:jc w:val="both"/>
        <w:rPr>
          <w:sz w:val="22"/>
        </w:rPr>
      </w:pPr>
      <w:r>
        <w:rPr>
          <w:sz w:val="22"/>
        </w:rPr>
        <w:t>przedstawione w formie kopii poświadczonej ZA ZGODNOŚĆ Z ORYGINAŁEM przez podmiot trzeci udostępniający swoje zasoby (w przypadku dołączenia dokumentów takiego podmiotu)</w:t>
      </w:r>
    </w:p>
    <w:p w:rsidR="00E61B1C" w:rsidRDefault="00E61B1C">
      <w:pPr>
        <w:pStyle w:val="NormalnyWeb"/>
        <w:numPr>
          <w:ilvl w:val="0"/>
          <w:numId w:val="17"/>
        </w:numPr>
        <w:spacing w:before="0" w:after="0"/>
        <w:jc w:val="both"/>
        <w:rPr>
          <w:sz w:val="22"/>
        </w:rPr>
      </w:pPr>
      <w:r>
        <w:rPr>
          <w:b/>
          <w:i/>
          <w:sz w:val="22"/>
        </w:rPr>
        <w:t>Poświadczenie za zgodność z oryginałem powinno mieć miejsce na</w:t>
      </w:r>
      <w:r>
        <w:rPr>
          <w:sz w:val="22"/>
        </w:rPr>
        <w:t xml:space="preserve"> </w:t>
      </w:r>
      <w:r>
        <w:rPr>
          <w:b/>
          <w:i/>
          <w:sz w:val="22"/>
        </w:rPr>
        <w:t>każdej stronie dokumentu zawierającej treść. Poświadczenie za zgodność z oryginałem powinno przybrać następującą formę: czytelny podpis (imię i nazwisko) lub pieczęć imienna i parafka osoby podpisującej ofertę.</w:t>
      </w:r>
    </w:p>
    <w:p w:rsidR="00E61B1C" w:rsidRDefault="00E61B1C">
      <w:pPr>
        <w:jc w:val="both"/>
        <w:rPr>
          <w:sz w:val="22"/>
        </w:rPr>
      </w:pPr>
      <w:r>
        <w:rPr>
          <w:sz w:val="22"/>
        </w:rPr>
        <w:t>15) W przypadku Wykonawców wspólnie ubiegających się o udzielenie zamówienia oraz w przypadku podmiotów, o których mowa w § 1 ust. 2 i 3 rozporządzenia Prezesa Rady Ministrów z dnia 19 lutego 2013r. w sprawie rodzajów dokumentów, jakich może żądać zamawiający od wykonawcy, oraz form, w jakich te dokumenty mogą być składane (Dz.U. z 2013 r. poz.231) kopie dokumentów dotyczących odpowiednio Wykonawcy lub tych podmiotów są poświadczane za zgodność z oryginałem przez Wykonawcę lub te podmioty.</w:t>
      </w:r>
    </w:p>
    <w:p w:rsidR="00E61B1C" w:rsidRDefault="00E61B1C">
      <w:pPr>
        <w:pStyle w:val="NormalnyWeb"/>
        <w:spacing w:before="0" w:after="0"/>
        <w:jc w:val="both"/>
        <w:rPr>
          <w:color w:val="000000"/>
          <w:sz w:val="22"/>
        </w:rPr>
      </w:pPr>
      <w:r>
        <w:rPr>
          <w:color w:val="000000"/>
          <w:sz w:val="22"/>
        </w:rPr>
        <w:t>16) Jeżeli przedstawione kopie będą nieczytelne lub będą wzbudzać wątpliwości co do ich prawdziwości Zamawiający może zażądać przedstawienia oryginałów lub notarialnie poświadczonych kopii dokumentów.</w:t>
      </w:r>
    </w:p>
    <w:p w:rsidR="00E61B1C" w:rsidRDefault="00E61B1C">
      <w:pPr>
        <w:pStyle w:val="NormalnyWeb"/>
        <w:spacing w:before="0" w:after="0"/>
        <w:jc w:val="both"/>
        <w:rPr>
          <w:b/>
          <w:color w:val="000000"/>
          <w:sz w:val="22"/>
        </w:rPr>
      </w:pPr>
      <w:r>
        <w:rPr>
          <w:color w:val="000000"/>
          <w:sz w:val="22"/>
        </w:rPr>
        <w:t>17) Za podpisanie uznaje się własnoręczny czytelny podpis lub podpis wraz z pieczątką pozwalającą na zidentyfikowanie podpisu.</w:t>
      </w:r>
    </w:p>
    <w:p w:rsidR="00E61B1C" w:rsidRDefault="00E61B1C">
      <w:pPr>
        <w:pStyle w:val="NormalnyWeb"/>
        <w:spacing w:before="0" w:after="0"/>
        <w:jc w:val="both"/>
        <w:rPr>
          <w:color w:val="000000"/>
          <w:sz w:val="22"/>
        </w:rPr>
      </w:pPr>
      <w:r>
        <w:rPr>
          <w:color w:val="000000"/>
          <w:sz w:val="22"/>
        </w:rPr>
        <w:t>18) Wszelkie poprawki lub zmiany w tekście oferty muszą być parafowane i datowane własnoręcznie przez osobę podpisującą ofertę.</w:t>
      </w:r>
    </w:p>
    <w:p w:rsidR="00E61B1C" w:rsidRDefault="00E61B1C">
      <w:pPr>
        <w:pStyle w:val="NormalnyWeb"/>
        <w:spacing w:before="0" w:after="0"/>
        <w:jc w:val="both"/>
        <w:rPr>
          <w:color w:val="000000"/>
          <w:sz w:val="22"/>
        </w:rPr>
      </w:pPr>
      <w:r>
        <w:rPr>
          <w:color w:val="000000"/>
          <w:sz w:val="22"/>
        </w:rPr>
        <w:t>19)</w:t>
      </w:r>
      <w:r>
        <w:rPr>
          <w:b/>
          <w:color w:val="000000"/>
          <w:sz w:val="22"/>
        </w:rPr>
        <w:t xml:space="preserve"> </w:t>
      </w:r>
      <w:r>
        <w:rPr>
          <w:color w:val="000000"/>
          <w:sz w:val="22"/>
        </w:rPr>
        <w:t xml:space="preserve">Wykonawca winien umieścić ofertę w dwóch nieprzejrzystych zamkniętych kopertach, gwarantujących zachowanie poufności jej treści oraz zabezpieczających jej nienaruszalność do terminu otwarcia ofert. </w:t>
      </w:r>
      <w:r>
        <w:rPr>
          <w:b/>
          <w:color w:val="000000"/>
          <w:sz w:val="22"/>
        </w:rPr>
        <w:t>Kopertę wewnętrzną należy oznaczyć nazwą i adresem Wykonawcy.</w:t>
      </w:r>
    </w:p>
    <w:p w:rsidR="00E61B1C" w:rsidRDefault="00E61B1C">
      <w:pPr>
        <w:pStyle w:val="NormalnyWeb"/>
        <w:spacing w:before="0" w:after="0"/>
        <w:jc w:val="both"/>
        <w:rPr>
          <w:b/>
          <w:sz w:val="22"/>
        </w:rPr>
      </w:pPr>
      <w:r>
        <w:rPr>
          <w:sz w:val="22"/>
        </w:rPr>
        <w:t>20) Kopertę zewnętrzną należy zaadresować na adres:</w:t>
      </w:r>
    </w:p>
    <w:p w:rsidR="00E61B1C" w:rsidRDefault="00E61B1C">
      <w:pPr>
        <w:jc w:val="both"/>
        <w:rPr>
          <w:color w:val="000000"/>
          <w:sz w:val="22"/>
        </w:rPr>
      </w:pPr>
      <w:r>
        <w:rPr>
          <w:b/>
          <w:i/>
          <w:color w:val="000000"/>
          <w:sz w:val="22"/>
        </w:rPr>
        <w:t xml:space="preserve">Urząd Miejski w Olsztynku, ul. Ratusz 1, 11-015 Olsztynek </w:t>
      </w:r>
    </w:p>
    <w:p w:rsidR="00E61B1C" w:rsidRDefault="00E61B1C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>Z dopiskiem:</w:t>
      </w:r>
    </w:p>
    <w:p w:rsidR="00E61B1C" w:rsidRDefault="00E61B1C">
      <w:pPr>
        <w:pStyle w:val="Nagwek2"/>
        <w:keepNext w:val="0"/>
        <w:suppressAutoHyphens w:val="0"/>
        <w:spacing w:before="0" w:after="0"/>
        <w:ind w:right="-157"/>
        <w:rPr>
          <w:b/>
          <w:sz w:val="22"/>
        </w:rPr>
      </w:pPr>
      <w:r>
        <w:rPr>
          <w:b/>
          <w:color w:val="000000"/>
          <w:sz w:val="22"/>
        </w:rPr>
        <w:t xml:space="preserve">Oferta na przetarg: </w:t>
      </w:r>
      <w:r>
        <w:rPr>
          <w:b/>
          <w:snapToGrid w:val="0"/>
          <w:color w:val="000000"/>
          <w:sz w:val="22"/>
        </w:rPr>
        <w:t>„Bieżące remonty cząstkowe dróg na terenie Gminy Olsztynek”</w:t>
      </w:r>
    </w:p>
    <w:p w:rsidR="00E61B1C" w:rsidRDefault="00E61B1C">
      <w:pPr>
        <w:pStyle w:val="NormalnyWeb"/>
        <w:spacing w:before="0" w:after="0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(Nie otwierać do dnia </w:t>
      </w:r>
      <w:r>
        <w:rPr>
          <w:b/>
          <w:sz w:val="22"/>
        </w:rPr>
        <w:t>.......................... 2013r. przed godz. 10:15</w:t>
      </w:r>
      <w:r>
        <w:rPr>
          <w:b/>
          <w:color w:val="000000"/>
          <w:sz w:val="22"/>
        </w:rPr>
        <w:t>)</w:t>
      </w:r>
    </w:p>
    <w:p w:rsidR="00E61B1C" w:rsidRDefault="00E61B1C">
      <w:pPr>
        <w:pStyle w:val="NormalnyWeb"/>
        <w:spacing w:before="0" w:after="0"/>
        <w:jc w:val="both"/>
        <w:rPr>
          <w:color w:val="000000"/>
          <w:sz w:val="22"/>
        </w:rPr>
      </w:pPr>
    </w:p>
    <w:p w:rsidR="00E61B1C" w:rsidRDefault="00E61B1C">
      <w:pPr>
        <w:pStyle w:val="NormalnyWeb"/>
        <w:spacing w:before="0" w:after="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21) W przypadku, gdy informacje zawarte w ofercie stanowią tajemnicę przedsiębiorstwa, </w:t>
      </w:r>
      <w:r>
        <w:rPr>
          <w:color w:val="000000"/>
          <w:sz w:val="22"/>
        </w:rPr>
        <w:br/>
        <w:t xml:space="preserve">w rozumieniu przepisów ustawy o zwalczaniu nieuczciwej konkurencji, co do których Wykonawca zastrzega, że nie mogą być udostępniane innym uczestnikom postępowania, </w:t>
      </w:r>
      <w:r>
        <w:rPr>
          <w:b/>
          <w:color w:val="000000"/>
          <w:sz w:val="22"/>
        </w:rPr>
        <w:t>powinny być one oddzielone od pozostałej części oferty (np. w oddzielnej kopercie) i oznaczone napisem: “informacje</w:t>
      </w:r>
      <w:r>
        <w:rPr>
          <w:color w:val="000000"/>
          <w:sz w:val="22"/>
        </w:rPr>
        <w:t xml:space="preserve"> </w:t>
      </w:r>
      <w:r>
        <w:rPr>
          <w:b/>
          <w:color w:val="000000"/>
          <w:sz w:val="22"/>
        </w:rPr>
        <w:t>stanowiące tajemnicę przedsiębiorstwa”</w:t>
      </w:r>
      <w:r>
        <w:rPr>
          <w:color w:val="000000"/>
          <w:sz w:val="22"/>
        </w:rPr>
        <w:t>. Informację o zastrzeżeniu dokumentów stanowiących tajemnicę przedsiębiorstwa należ</w:t>
      </w:r>
      <w:r w:rsidR="000722A6">
        <w:rPr>
          <w:color w:val="000000"/>
          <w:sz w:val="22"/>
        </w:rPr>
        <w:t>y</w:t>
      </w:r>
      <w:r>
        <w:rPr>
          <w:color w:val="000000"/>
          <w:sz w:val="22"/>
        </w:rPr>
        <w:t xml:space="preserve"> podać również w załączniku Nr 1 – Formularzu oferty.</w:t>
      </w:r>
    </w:p>
    <w:p w:rsidR="00E61B1C" w:rsidRDefault="00E61B1C">
      <w:pPr>
        <w:jc w:val="both"/>
        <w:rPr>
          <w:sz w:val="22"/>
        </w:rPr>
      </w:pPr>
    </w:p>
    <w:p w:rsidR="00E61B1C" w:rsidRDefault="00E61B1C">
      <w:pPr>
        <w:jc w:val="both"/>
        <w:rPr>
          <w:sz w:val="22"/>
        </w:rPr>
      </w:pPr>
    </w:p>
    <w:p w:rsidR="00E61B1C" w:rsidRDefault="00E61B1C">
      <w:pPr>
        <w:jc w:val="both"/>
        <w:rPr>
          <w:b/>
          <w:sz w:val="22"/>
        </w:rPr>
      </w:pPr>
      <w:r>
        <w:rPr>
          <w:b/>
          <w:sz w:val="22"/>
        </w:rPr>
        <w:t>15. Termin, miejsce składania i otwarcia  ofert.</w:t>
      </w:r>
    </w:p>
    <w:p w:rsidR="00E61B1C" w:rsidRDefault="00E61B1C">
      <w:pPr>
        <w:numPr>
          <w:ilvl w:val="0"/>
          <w:numId w:val="16"/>
        </w:numPr>
        <w:tabs>
          <w:tab w:val="num" w:pos="0"/>
          <w:tab w:val="left" w:pos="180"/>
          <w:tab w:val="left" w:pos="360"/>
        </w:tabs>
        <w:ind w:left="0" w:firstLine="0"/>
        <w:jc w:val="both"/>
        <w:outlineLvl w:val="0"/>
        <w:rPr>
          <w:b/>
          <w:sz w:val="22"/>
        </w:rPr>
      </w:pPr>
      <w:r>
        <w:rPr>
          <w:b/>
          <w:sz w:val="22"/>
        </w:rPr>
        <w:t>Miejsce składania ofert.</w:t>
      </w:r>
    </w:p>
    <w:p w:rsidR="00E61B1C" w:rsidRDefault="00E61B1C">
      <w:pPr>
        <w:pStyle w:val="Tekstpodstawowywcity2"/>
        <w:tabs>
          <w:tab w:val="left" w:pos="0"/>
          <w:tab w:val="left" w:pos="180"/>
        </w:tabs>
        <w:ind w:left="0"/>
      </w:pPr>
      <w:r>
        <w:t xml:space="preserve">      Ofert</w:t>
      </w:r>
      <w:r w:rsidR="00CA4D98">
        <w:t>y</w:t>
      </w:r>
      <w:r>
        <w:t xml:space="preserve"> należy składać w siedzibie Zamawiającego: Urząd Miejski w Olsztynku ul. Ratusz 1 </w:t>
      </w:r>
      <w:r>
        <w:br/>
        <w:t xml:space="preserve">      11-015 Olsztynek, Pokój Nr 11/sekretariat/ </w:t>
      </w:r>
    </w:p>
    <w:p w:rsidR="00E61B1C" w:rsidRDefault="00E61B1C">
      <w:pPr>
        <w:numPr>
          <w:ilvl w:val="0"/>
          <w:numId w:val="16"/>
        </w:numPr>
        <w:tabs>
          <w:tab w:val="num" w:pos="0"/>
          <w:tab w:val="left" w:pos="180"/>
          <w:tab w:val="left" w:pos="360"/>
        </w:tabs>
        <w:ind w:left="0" w:firstLine="0"/>
        <w:jc w:val="both"/>
        <w:outlineLvl w:val="0"/>
        <w:rPr>
          <w:b/>
          <w:sz w:val="22"/>
        </w:rPr>
      </w:pPr>
      <w:r>
        <w:rPr>
          <w:b/>
          <w:sz w:val="22"/>
        </w:rPr>
        <w:t>Termin składania ofert.</w:t>
      </w:r>
    </w:p>
    <w:p w:rsidR="00E61B1C" w:rsidRPr="00D67303" w:rsidRDefault="00E61B1C">
      <w:pPr>
        <w:tabs>
          <w:tab w:val="num" w:pos="0"/>
          <w:tab w:val="left" w:pos="180"/>
          <w:tab w:val="left" w:pos="360"/>
        </w:tabs>
        <w:jc w:val="both"/>
        <w:rPr>
          <w:sz w:val="22"/>
        </w:rPr>
      </w:pPr>
      <w:r>
        <w:rPr>
          <w:sz w:val="22"/>
        </w:rPr>
        <w:t xml:space="preserve">       Termin składania ofert </w:t>
      </w:r>
      <w:r w:rsidRPr="00D67303">
        <w:rPr>
          <w:sz w:val="22"/>
        </w:rPr>
        <w:t xml:space="preserve">upływa dnia </w:t>
      </w:r>
      <w:r w:rsidR="00D67303" w:rsidRPr="00D67303">
        <w:rPr>
          <w:b/>
          <w:sz w:val="22"/>
        </w:rPr>
        <w:t>12 marca 2014</w:t>
      </w:r>
      <w:r w:rsidRPr="00D67303">
        <w:rPr>
          <w:b/>
          <w:sz w:val="22"/>
        </w:rPr>
        <w:t xml:space="preserve">r. </w:t>
      </w:r>
      <w:r w:rsidRPr="00D67303">
        <w:rPr>
          <w:sz w:val="22"/>
        </w:rPr>
        <w:t>do godz.</w:t>
      </w:r>
      <w:r w:rsidRPr="00D67303">
        <w:rPr>
          <w:b/>
          <w:sz w:val="22"/>
        </w:rPr>
        <w:t>10</w:t>
      </w:r>
      <w:r w:rsidRPr="00D67303">
        <w:rPr>
          <w:b/>
          <w:sz w:val="22"/>
          <w:vertAlign w:val="superscript"/>
        </w:rPr>
        <w:t>00</w:t>
      </w:r>
      <w:r w:rsidRPr="00D67303">
        <w:rPr>
          <w:sz w:val="22"/>
        </w:rPr>
        <w:t xml:space="preserve">. </w:t>
      </w:r>
    </w:p>
    <w:p w:rsidR="00E61B1C" w:rsidRPr="00D67303" w:rsidRDefault="00E61B1C">
      <w:pPr>
        <w:numPr>
          <w:ilvl w:val="0"/>
          <w:numId w:val="16"/>
        </w:numPr>
        <w:tabs>
          <w:tab w:val="num" w:pos="0"/>
          <w:tab w:val="left" w:pos="180"/>
          <w:tab w:val="left" w:pos="360"/>
        </w:tabs>
        <w:ind w:left="0" w:firstLine="0"/>
        <w:jc w:val="both"/>
        <w:outlineLvl w:val="0"/>
        <w:rPr>
          <w:b/>
          <w:sz w:val="22"/>
        </w:rPr>
      </w:pPr>
      <w:r w:rsidRPr="00D67303">
        <w:rPr>
          <w:b/>
          <w:sz w:val="22"/>
        </w:rPr>
        <w:t>Miejsce otwarcia ofert.</w:t>
      </w:r>
    </w:p>
    <w:p w:rsidR="00E61B1C" w:rsidRPr="00D67303" w:rsidRDefault="00E61B1C">
      <w:pPr>
        <w:tabs>
          <w:tab w:val="num" w:pos="0"/>
          <w:tab w:val="left" w:pos="180"/>
          <w:tab w:val="left" w:pos="360"/>
        </w:tabs>
        <w:jc w:val="both"/>
        <w:rPr>
          <w:b/>
          <w:sz w:val="22"/>
        </w:rPr>
      </w:pPr>
      <w:r w:rsidRPr="00D67303">
        <w:rPr>
          <w:sz w:val="22"/>
        </w:rPr>
        <w:t xml:space="preserve">      Otwarcie ofert jest jawne i nastąpi w siedzibie Zamawiającego w pokoju nr 11 w dniu </w:t>
      </w:r>
      <w:r w:rsidRPr="00D67303">
        <w:rPr>
          <w:sz w:val="22"/>
        </w:rPr>
        <w:br/>
      </w:r>
      <w:r w:rsidR="00D67303" w:rsidRPr="00D67303">
        <w:rPr>
          <w:b/>
          <w:sz w:val="22"/>
        </w:rPr>
        <w:t>12 marca 2014r</w:t>
      </w:r>
      <w:r w:rsidRPr="00D67303">
        <w:rPr>
          <w:b/>
          <w:sz w:val="22"/>
        </w:rPr>
        <w:t>.</w:t>
      </w:r>
      <w:r w:rsidRPr="00D67303">
        <w:rPr>
          <w:sz w:val="22"/>
        </w:rPr>
        <w:t xml:space="preserve"> o godzinie </w:t>
      </w:r>
      <w:r w:rsidRPr="00D67303">
        <w:rPr>
          <w:b/>
          <w:sz w:val="22"/>
        </w:rPr>
        <w:t>10</w:t>
      </w:r>
      <w:r w:rsidRPr="00D67303">
        <w:rPr>
          <w:b/>
          <w:sz w:val="22"/>
          <w:vertAlign w:val="superscript"/>
        </w:rPr>
        <w:t>15</w:t>
      </w:r>
    </w:p>
    <w:p w:rsidR="00E61B1C" w:rsidRPr="00D67303" w:rsidRDefault="00E61B1C">
      <w:pPr>
        <w:tabs>
          <w:tab w:val="num" w:pos="0"/>
          <w:tab w:val="left" w:pos="180"/>
          <w:tab w:val="left" w:pos="360"/>
        </w:tabs>
        <w:jc w:val="both"/>
        <w:rPr>
          <w:b/>
          <w:sz w:val="22"/>
        </w:rPr>
      </w:pPr>
    </w:p>
    <w:p w:rsidR="00E61B1C" w:rsidRPr="00D67303" w:rsidRDefault="00E61B1C">
      <w:pPr>
        <w:tabs>
          <w:tab w:val="num" w:pos="0"/>
          <w:tab w:val="left" w:pos="180"/>
          <w:tab w:val="left" w:pos="360"/>
        </w:tabs>
        <w:jc w:val="both"/>
        <w:rPr>
          <w:b/>
          <w:sz w:val="22"/>
        </w:rPr>
      </w:pPr>
      <w:r w:rsidRPr="00D67303">
        <w:rPr>
          <w:b/>
          <w:sz w:val="22"/>
        </w:rPr>
        <w:t>16. Procedura otwarcia ofert</w:t>
      </w:r>
    </w:p>
    <w:p w:rsidR="00E61B1C" w:rsidRDefault="00E61B1C">
      <w:pPr>
        <w:numPr>
          <w:ilvl w:val="0"/>
          <w:numId w:val="24"/>
        </w:numPr>
        <w:tabs>
          <w:tab w:val="left" w:pos="0"/>
          <w:tab w:val="left" w:pos="180"/>
        </w:tabs>
        <w:autoSpaceDE w:val="0"/>
        <w:jc w:val="both"/>
        <w:rPr>
          <w:sz w:val="22"/>
        </w:rPr>
      </w:pPr>
      <w:r>
        <w:rPr>
          <w:sz w:val="22"/>
        </w:rPr>
        <w:t>Zamawiający niezwłocznie zwróci ofertę, która została złożona po upływie terminu składania ofert.</w:t>
      </w:r>
    </w:p>
    <w:p w:rsidR="00E61B1C" w:rsidRDefault="00E61B1C">
      <w:pPr>
        <w:numPr>
          <w:ilvl w:val="0"/>
          <w:numId w:val="24"/>
        </w:numPr>
        <w:tabs>
          <w:tab w:val="left" w:pos="0"/>
          <w:tab w:val="left" w:pos="180"/>
        </w:tabs>
        <w:autoSpaceDE w:val="0"/>
        <w:rPr>
          <w:sz w:val="22"/>
        </w:rPr>
      </w:pPr>
      <w:r>
        <w:rPr>
          <w:sz w:val="22"/>
        </w:rPr>
        <w:lastRenderedPageBreak/>
        <w:t>Wykonawca może na żądanie otrzymać pisemne potwierdzenie złożenia oferty z odnotowanym terminem jej złożenia (dzień, godzina).</w:t>
      </w:r>
    </w:p>
    <w:p w:rsidR="00E61B1C" w:rsidRDefault="00E61B1C">
      <w:pPr>
        <w:numPr>
          <w:ilvl w:val="0"/>
          <w:numId w:val="24"/>
        </w:numPr>
        <w:tabs>
          <w:tab w:val="left" w:pos="0"/>
          <w:tab w:val="left" w:pos="180"/>
        </w:tabs>
        <w:autoSpaceDE w:val="0"/>
        <w:jc w:val="both"/>
        <w:rPr>
          <w:sz w:val="22"/>
        </w:rPr>
      </w:pPr>
      <w:r>
        <w:rPr>
          <w:sz w:val="22"/>
        </w:rPr>
        <w:t>Wykonawca może dokonać zmiany lub wycofać swoją ofertę po jej złożeniu, ale przed upływem terminu wyznaczonego na składanie ofert, jeżeli pisemne powiadomienie o tej zmianie lub wycofaniu zostanie dostarczone zamawiającemu przed upływem terminu składania ofert.</w:t>
      </w:r>
    </w:p>
    <w:p w:rsidR="00E61B1C" w:rsidRDefault="00E61B1C">
      <w:pPr>
        <w:numPr>
          <w:ilvl w:val="0"/>
          <w:numId w:val="24"/>
        </w:numPr>
        <w:tabs>
          <w:tab w:val="left" w:pos="0"/>
          <w:tab w:val="left" w:pos="180"/>
        </w:tabs>
        <w:autoSpaceDE w:val="0"/>
        <w:jc w:val="both"/>
        <w:rPr>
          <w:sz w:val="22"/>
        </w:rPr>
      </w:pPr>
      <w:r>
        <w:rPr>
          <w:sz w:val="22"/>
        </w:rPr>
        <w:t>Koperty oznaczone ZMIANA będą otwarte w pierwszej kolejności. Oferty wycofane, co do których Wykonawcy nie zażądali ich zwrotu, nie zostaną otwarte.</w:t>
      </w:r>
    </w:p>
    <w:p w:rsidR="00E61B1C" w:rsidRDefault="00E61B1C">
      <w:pPr>
        <w:numPr>
          <w:ilvl w:val="0"/>
          <w:numId w:val="24"/>
        </w:numPr>
        <w:tabs>
          <w:tab w:val="left" w:pos="0"/>
          <w:tab w:val="left" w:pos="180"/>
        </w:tabs>
        <w:autoSpaceDE w:val="0"/>
        <w:jc w:val="both"/>
        <w:rPr>
          <w:sz w:val="22"/>
        </w:rPr>
      </w:pPr>
      <w:r>
        <w:rPr>
          <w:sz w:val="22"/>
        </w:rPr>
        <w:t xml:space="preserve"> Wykonawca wycofuje ofertę poprzez przesłanie do Zamawiającego pisemnego – oryginalnego - oświadczenia o wycofaniu oferty wraz z dokumentem potwierdzającym, że oświadczenie zostało podpisane przez osobę właściwą do reprezentowania wykonawcy. Dokument np. KRS potwierdzony za zgodność z oryginałem przez Wykonawcę. </w:t>
      </w:r>
    </w:p>
    <w:p w:rsidR="00E61B1C" w:rsidRDefault="00E61B1C">
      <w:pPr>
        <w:numPr>
          <w:ilvl w:val="0"/>
          <w:numId w:val="24"/>
        </w:numPr>
        <w:tabs>
          <w:tab w:val="left" w:pos="0"/>
          <w:tab w:val="left" w:pos="180"/>
          <w:tab w:val="left" w:pos="540"/>
        </w:tabs>
        <w:autoSpaceDE w:val="0"/>
        <w:jc w:val="both"/>
        <w:rPr>
          <w:sz w:val="22"/>
        </w:rPr>
      </w:pPr>
      <w:r>
        <w:rPr>
          <w:sz w:val="22"/>
        </w:rPr>
        <w:t>Wykonawca nie może dokonać zmian i wycofać oferty po upływie terminu składania ofert.</w:t>
      </w:r>
    </w:p>
    <w:p w:rsidR="00E61B1C" w:rsidRDefault="00E61B1C">
      <w:pPr>
        <w:numPr>
          <w:ilvl w:val="0"/>
          <w:numId w:val="24"/>
        </w:numPr>
        <w:tabs>
          <w:tab w:val="left" w:pos="0"/>
          <w:tab w:val="left" w:pos="180"/>
        </w:tabs>
        <w:autoSpaceDE w:val="0"/>
        <w:jc w:val="both"/>
        <w:rPr>
          <w:sz w:val="22"/>
        </w:rPr>
      </w:pPr>
      <w:r>
        <w:rPr>
          <w:sz w:val="22"/>
        </w:rPr>
        <w:t>Bezpośrednio przed otwarciem ofert, Zamawiający poda kwotę, jaką zamierza przeznaczyć na sfinansowanie zamówienia.</w:t>
      </w:r>
    </w:p>
    <w:p w:rsidR="00E61B1C" w:rsidRDefault="00E61B1C">
      <w:pPr>
        <w:numPr>
          <w:ilvl w:val="0"/>
          <w:numId w:val="24"/>
        </w:numPr>
        <w:tabs>
          <w:tab w:val="left" w:pos="0"/>
          <w:tab w:val="left" w:pos="180"/>
        </w:tabs>
        <w:autoSpaceDE w:val="0"/>
        <w:jc w:val="both"/>
        <w:rPr>
          <w:sz w:val="22"/>
        </w:rPr>
      </w:pPr>
      <w:r>
        <w:rPr>
          <w:sz w:val="22"/>
        </w:rPr>
        <w:t xml:space="preserve"> Po otwarciu kopert z ofertami Zamawiający ogłosi nazwy (firmy) oraz adresy Wykonawców, a także informacje dotyczące ceny, terminu wykonania zamówienia publicznego, okresu gwarancji i warunków płatności zawartych w ofertach. </w:t>
      </w:r>
    </w:p>
    <w:p w:rsidR="00E61B1C" w:rsidRDefault="00E61B1C">
      <w:pPr>
        <w:numPr>
          <w:ilvl w:val="0"/>
          <w:numId w:val="24"/>
        </w:numPr>
        <w:tabs>
          <w:tab w:val="left" w:pos="0"/>
          <w:tab w:val="left" w:pos="180"/>
          <w:tab w:val="left" w:pos="540"/>
        </w:tabs>
        <w:autoSpaceDE w:val="0"/>
        <w:jc w:val="both"/>
        <w:rPr>
          <w:sz w:val="22"/>
        </w:rPr>
      </w:pPr>
      <w:r>
        <w:rPr>
          <w:sz w:val="22"/>
        </w:rPr>
        <w:t>Na pisemny wniosek Wykonawców, którzy nie byli obecni przy otwarciu ofert, zostanie przesłana informacja, o której mowa wyżej.</w:t>
      </w:r>
    </w:p>
    <w:p w:rsidR="00E61B1C" w:rsidRDefault="00E61B1C">
      <w:pPr>
        <w:numPr>
          <w:ilvl w:val="0"/>
          <w:numId w:val="24"/>
        </w:numPr>
        <w:tabs>
          <w:tab w:val="left" w:pos="0"/>
          <w:tab w:val="left" w:pos="180"/>
          <w:tab w:val="left" w:pos="540"/>
        </w:tabs>
        <w:autoSpaceDE w:val="0"/>
        <w:jc w:val="both"/>
        <w:rPr>
          <w:sz w:val="22"/>
        </w:rPr>
      </w:pPr>
      <w:r>
        <w:rPr>
          <w:sz w:val="22"/>
        </w:rPr>
        <w:t>Wykonawcy, którzy chcą skorzystać z przepisu jawności postępowania zgłaszają to w formie pisemnej. Zamawiający wyznaczy miejsce, termin oraz zakres wglądu do dokumentów postępowania.</w:t>
      </w:r>
    </w:p>
    <w:p w:rsidR="00E61B1C" w:rsidRDefault="00E61B1C">
      <w:pPr>
        <w:jc w:val="both"/>
        <w:rPr>
          <w:b/>
          <w:sz w:val="22"/>
        </w:rPr>
      </w:pPr>
    </w:p>
    <w:p w:rsidR="00E61B1C" w:rsidRDefault="00A44230">
      <w:pPr>
        <w:widowControl w:val="0"/>
        <w:tabs>
          <w:tab w:val="left" w:pos="360"/>
          <w:tab w:val="left" w:pos="7855"/>
        </w:tabs>
        <w:suppressAutoHyphens/>
        <w:jc w:val="both"/>
        <w:rPr>
          <w:b/>
          <w:sz w:val="22"/>
        </w:rPr>
      </w:pPr>
      <w:r>
        <w:rPr>
          <w:b/>
          <w:sz w:val="22"/>
        </w:rPr>
        <w:t>17. Odrzucenie oferty</w:t>
      </w:r>
    </w:p>
    <w:p w:rsidR="00E61B1C" w:rsidRDefault="00E61B1C">
      <w:pPr>
        <w:tabs>
          <w:tab w:val="left" w:pos="180"/>
          <w:tab w:val="left" w:pos="360"/>
        </w:tabs>
        <w:jc w:val="both"/>
        <w:rPr>
          <w:sz w:val="22"/>
        </w:rPr>
      </w:pPr>
      <w:r>
        <w:rPr>
          <w:sz w:val="22"/>
        </w:rPr>
        <w:t>Zamawiający odrzuci ofertę, jeżeli:</w:t>
      </w:r>
    </w:p>
    <w:p w:rsidR="00E61B1C" w:rsidRDefault="00E61B1C">
      <w:pPr>
        <w:numPr>
          <w:ilvl w:val="0"/>
          <w:numId w:val="4"/>
        </w:numPr>
        <w:tabs>
          <w:tab w:val="left" w:pos="180"/>
          <w:tab w:val="left" w:pos="360"/>
        </w:tabs>
        <w:ind w:left="0" w:firstLine="0"/>
        <w:jc w:val="both"/>
        <w:rPr>
          <w:sz w:val="22"/>
        </w:rPr>
      </w:pPr>
      <w:r>
        <w:rPr>
          <w:sz w:val="22"/>
        </w:rPr>
        <w:t>Jest niezgodna z ustawą,</w:t>
      </w:r>
    </w:p>
    <w:p w:rsidR="00E61B1C" w:rsidRDefault="00E61B1C">
      <w:pPr>
        <w:numPr>
          <w:ilvl w:val="0"/>
          <w:numId w:val="4"/>
        </w:numPr>
        <w:tabs>
          <w:tab w:val="left" w:pos="180"/>
          <w:tab w:val="left" w:pos="360"/>
        </w:tabs>
        <w:ind w:left="0" w:firstLine="0"/>
        <w:jc w:val="both"/>
        <w:rPr>
          <w:sz w:val="22"/>
        </w:rPr>
      </w:pPr>
      <w:r>
        <w:rPr>
          <w:sz w:val="22"/>
        </w:rPr>
        <w:t>Jej treść nie odpowiada treści specyfikacji istotnych warunków zamówienia,</w:t>
      </w:r>
    </w:p>
    <w:p w:rsidR="00E61B1C" w:rsidRDefault="000722A6">
      <w:pPr>
        <w:numPr>
          <w:ilvl w:val="0"/>
          <w:numId w:val="4"/>
        </w:numPr>
        <w:tabs>
          <w:tab w:val="left" w:pos="180"/>
          <w:tab w:val="left" w:pos="360"/>
        </w:tabs>
        <w:ind w:left="0" w:firstLine="0"/>
        <w:jc w:val="both"/>
        <w:rPr>
          <w:sz w:val="22"/>
        </w:rPr>
      </w:pPr>
      <w:r>
        <w:rPr>
          <w:sz w:val="22"/>
        </w:rPr>
        <w:t>J</w:t>
      </w:r>
      <w:r w:rsidR="00E61B1C">
        <w:rPr>
          <w:sz w:val="22"/>
        </w:rPr>
        <w:t>ej złożenie stanowi czyn nieuczciwej konkurencji w rozumieniu przepisów o zwalczaniu nieuczciwej konkurencji,</w:t>
      </w:r>
    </w:p>
    <w:p w:rsidR="00E61B1C" w:rsidRDefault="00E61B1C">
      <w:pPr>
        <w:numPr>
          <w:ilvl w:val="0"/>
          <w:numId w:val="4"/>
        </w:numPr>
        <w:tabs>
          <w:tab w:val="left" w:pos="180"/>
          <w:tab w:val="left" w:pos="360"/>
        </w:tabs>
        <w:ind w:left="0" w:firstLine="0"/>
        <w:jc w:val="both"/>
        <w:rPr>
          <w:sz w:val="22"/>
        </w:rPr>
      </w:pPr>
      <w:r>
        <w:rPr>
          <w:sz w:val="22"/>
        </w:rPr>
        <w:t>Zawiera rażąco niską cenę w stosunku do przedmiotu zamówienia,</w:t>
      </w:r>
    </w:p>
    <w:p w:rsidR="00E61B1C" w:rsidRDefault="00E61B1C">
      <w:pPr>
        <w:numPr>
          <w:ilvl w:val="0"/>
          <w:numId w:val="4"/>
        </w:numPr>
        <w:tabs>
          <w:tab w:val="left" w:pos="180"/>
          <w:tab w:val="left" w:pos="360"/>
        </w:tabs>
        <w:ind w:left="0" w:firstLine="0"/>
        <w:jc w:val="both"/>
        <w:rPr>
          <w:sz w:val="22"/>
        </w:rPr>
      </w:pPr>
      <w:r>
        <w:rPr>
          <w:sz w:val="22"/>
        </w:rPr>
        <w:t>Została złożona przez wykonawcę wykluczonego z udziału w postępowaniu o udzielenie zamówienia,</w:t>
      </w:r>
    </w:p>
    <w:p w:rsidR="00E61B1C" w:rsidRDefault="00E61B1C">
      <w:pPr>
        <w:numPr>
          <w:ilvl w:val="0"/>
          <w:numId w:val="4"/>
        </w:numPr>
        <w:tabs>
          <w:tab w:val="left" w:pos="180"/>
          <w:tab w:val="left" w:pos="360"/>
        </w:tabs>
        <w:ind w:left="0" w:firstLine="0"/>
        <w:jc w:val="both"/>
        <w:rPr>
          <w:sz w:val="22"/>
        </w:rPr>
      </w:pPr>
      <w:r>
        <w:rPr>
          <w:sz w:val="22"/>
        </w:rPr>
        <w:t>Wykonawca w terminie 3 dni od dnia doręczenia zawiadomienia nie zgodził się na poprawienie omyłki, o której mowa w art. 87 ust. 2 pkt 3 ustawy.</w:t>
      </w:r>
    </w:p>
    <w:p w:rsidR="00E61B1C" w:rsidRDefault="00E61B1C">
      <w:pPr>
        <w:numPr>
          <w:ilvl w:val="0"/>
          <w:numId w:val="4"/>
        </w:numPr>
        <w:tabs>
          <w:tab w:val="left" w:pos="180"/>
          <w:tab w:val="left" w:pos="360"/>
        </w:tabs>
        <w:ind w:left="0" w:firstLine="0"/>
        <w:jc w:val="both"/>
        <w:rPr>
          <w:sz w:val="22"/>
        </w:rPr>
      </w:pPr>
      <w:r>
        <w:rPr>
          <w:sz w:val="22"/>
        </w:rPr>
        <w:t>Jest nieważna na podstawie odrębnych przepisów.</w:t>
      </w:r>
    </w:p>
    <w:p w:rsidR="00E61B1C" w:rsidRDefault="00E61B1C">
      <w:pPr>
        <w:widowControl w:val="0"/>
        <w:tabs>
          <w:tab w:val="left" w:pos="7855"/>
        </w:tabs>
        <w:suppressAutoHyphens/>
        <w:jc w:val="both"/>
        <w:rPr>
          <w:sz w:val="22"/>
        </w:rPr>
      </w:pPr>
    </w:p>
    <w:p w:rsidR="00E61B1C" w:rsidRDefault="00E61B1C">
      <w:pPr>
        <w:tabs>
          <w:tab w:val="left" w:pos="180"/>
        </w:tabs>
        <w:rPr>
          <w:sz w:val="22"/>
        </w:rPr>
      </w:pPr>
      <w:r>
        <w:rPr>
          <w:b/>
          <w:sz w:val="22"/>
        </w:rPr>
        <w:t>18. Opis sposobu obliczenia ceny</w:t>
      </w:r>
      <w:r>
        <w:rPr>
          <w:b/>
          <w:sz w:val="22"/>
        </w:rPr>
        <w:cr/>
      </w:r>
      <w:r>
        <w:rPr>
          <w:sz w:val="22"/>
        </w:rPr>
        <w:t xml:space="preserve">      Cena powinna być podana:</w:t>
      </w:r>
    </w:p>
    <w:p w:rsidR="00E61B1C" w:rsidRDefault="00E61B1C">
      <w:pPr>
        <w:numPr>
          <w:ilvl w:val="0"/>
          <w:numId w:val="8"/>
        </w:numPr>
        <w:tabs>
          <w:tab w:val="left" w:pos="180"/>
        </w:tabs>
        <w:ind w:left="0" w:firstLine="0"/>
        <w:jc w:val="both"/>
        <w:rPr>
          <w:sz w:val="22"/>
        </w:rPr>
      </w:pPr>
      <w:r>
        <w:rPr>
          <w:sz w:val="22"/>
        </w:rPr>
        <w:t xml:space="preserve">Zgodnie z załączonym formularzem oferty, tj.: </w:t>
      </w:r>
    </w:p>
    <w:p w:rsidR="00E61B1C" w:rsidRDefault="00E61B1C">
      <w:pPr>
        <w:numPr>
          <w:ilvl w:val="0"/>
          <w:numId w:val="10"/>
        </w:numPr>
        <w:tabs>
          <w:tab w:val="left" w:pos="180"/>
        </w:tabs>
        <w:jc w:val="both"/>
        <w:rPr>
          <w:sz w:val="22"/>
        </w:rPr>
      </w:pPr>
      <w:r>
        <w:rPr>
          <w:sz w:val="22"/>
        </w:rPr>
        <w:t>cena brutto za 1m</w:t>
      </w:r>
      <w:r>
        <w:rPr>
          <w:sz w:val="22"/>
          <w:vertAlign w:val="superscript"/>
        </w:rPr>
        <w:t>2</w:t>
      </w:r>
      <w:r>
        <w:rPr>
          <w:sz w:val="22"/>
        </w:rPr>
        <w:t xml:space="preserve"> remontu cząstkowego przy użyciu grysów bazaltowych i emulsji K1 65, </w:t>
      </w:r>
    </w:p>
    <w:p w:rsidR="00E61B1C" w:rsidRDefault="00E61B1C">
      <w:pPr>
        <w:numPr>
          <w:ilvl w:val="0"/>
          <w:numId w:val="10"/>
        </w:numPr>
        <w:tabs>
          <w:tab w:val="left" w:pos="180"/>
        </w:tabs>
        <w:jc w:val="both"/>
        <w:rPr>
          <w:sz w:val="22"/>
        </w:rPr>
      </w:pPr>
      <w:r>
        <w:rPr>
          <w:sz w:val="22"/>
        </w:rPr>
        <w:t>cena brutto za 1m</w:t>
      </w:r>
      <w:r>
        <w:rPr>
          <w:sz w:val="22"/>
          <w:vertAlign w:val="superscript"/>
        </w:rPr>
        <w:t>2</w:t>
      </w:r>
      <w:r>
        <w:rPr>
          <w:sz w:val="22"/>
        </w:rPr>
        <w:t xml:space="preserve"> remontu cząstkowego przy użyciu mieszanki bitumicznej,</w:t>
      </w:r>
    </w:p>
    <w:p w:rsidR="00E61B1C" w:rsidRDefault="00E61B1C">
      <w:pPr>
        <w:numPr>
          <w:ilvl w:val="0"/>
          <w:numId w:val="10"/>
        </w:numPr>
        <w:tabs>
          <w:tab w:val="left" w:pos="180"/>
        </w:tabs>
        <w:jc w:val="both"/>
        <w:rPr>
          <w:sz w:val="22"/>
        </w:rPr>
      </w:pPr>
      <w:r>
        <w:rPr>
          <w:sz w:val="22"/>
        </w:rPr>
        <w:t xml:space="preserve">podatek VAT, </w:t>
      </w:r>
    </w:p>
    <w:p w:rsidR="00E61B1C" w:rsidRDefault="00E61B1C">
      <w:pPr>
        <w:numPr>
          <w:ilvl w:val="0"/>
          <w:numId w:val="10"/>
        </w:numPr>
        <w:tabs>
          <w:tab w:val="left" w:pos="180"/>
        </w:tabs>
        <w:jc w:val="both"/>
        <w:rPr>
          <w:sz w:val="22"/>
        </w:rPr>
      </w:pPr>
      <w:r>
        <w:rPr>
          <w:sz w:val="22"/>
        </w:rPr>
        <w:t xml:space="preserve">cena brutto za szacowaną ilość </w:t>
      </w:r>
      <w:r w:rsidR="00D67303">
        <w:rPr>
          <w:sz w:val="22"/>
        </w:rPr>
        <w:t>10</w:t>
      </w:r>
      <w:r>
        <w:rPr>
          <w:sz w:val="22"/>
        </w:rPr>
        <w:t>00 m</w:t>
      </w:r>
      <w:r>
        <w:rPr>
          <w:sz w:val="22"/>
          <w:vertAlign w:val="superscript"/>
        </w:rPr>
        <w:t>2</w:t>
      </w:r>
      <w:r>
        <w:rPr>
          <w:sz w:val="22"/>
        </w:rPr>
        <w:t xml:space="preserve"> remontu cząstkowego przy użyciu grysów bazaltowych i emulsji K1 65, </w:t>
      </w:r>
    </w:p>
    <w:p w:rsidR="00E61B1C" w:rsidRDefault="00E61B1C">
      <w:pPr>
        <w:numPr>
          <w:ilvl w:val="0"/>
          <w:numId w:val="10"/>
        </w:numPr>
        <w:tabs>
          <w:tab w:val="left" w:pos="180"/>
        </w:tabs>
        <w:jc w:val="both"/>
        <w:rPr>
          <w:sz w:val="22"/>
        </w:rPr>
      </w:pPr>
      <w:r>
        <w:rPr>
          <w:sz w:val="22"/>
        </w:rPr>
        <w:t>cena brutto za szacowaną ilość 200 m</w:t>
      </w:r>
      <w:r>
        <w:rPr>
          <w:sz w:val="22"/>
          <w:vertAlign w:val="superscript"/>
        </w:rPr>
        <w:t>2</w:t>
      </w:r>
      <w:r>
        <w:rPr>
          <w:sz w:val="22"/>
        </w:rPr>
        <w:t xml:space="preserve"> remontu cząstkowego przy użyciu mieszanki bitumicznej,</w:t>
      </w:r>
    </w:p>
    <w:p w:rsidR="00E61B1C" w:rsidRDefault="007F55A4">
      <w:pPr>
        <w:tabs>
          <w:tab w:val="left" w:pos="180"/>
        </w:tabs>
        <w:jc w:val="both"/>
        <w:rPr>
          <w:sz w:val="22"/>
        </w:rPr>
      </w:pPr>
      <w:r>
        <w:rPr>
          <w:sz w:val="22"/>
        </w:rPr>
        <w:t>- maksymalna całkowita wartość zamówienia rozumiana</w:t>
      </w:r>
      <w:r w:rsidR="00E61B1C">
        <w:rPr>
          <w:sz w:val="22"/>
        </w:rPr>
        <w:t xml:space="preserve"> jako suma cen brutto za szacowaną ilość </w:t>
      </w:r>
      <w:r w:rsidR="00D67303">
        <w:rPr>
          <w:sz w:val="22"/>
        </w:rPr>
        <w:t>10</w:t>
      </w:r>
      <w:r w:rsidR="00E61B1C">
        <w:rPr>
          <w:sz w:val="22"/>
        </w:rPr>
        <w:t>00 m</w:t>
      </w:r>
      <w:r w:rsidR="00E61B1C">
        <w:rPr>
          <w:sz w:val="22"/>
          <w:vertAlign w:val="superscript"/>
        </w:rPr>
        <w:t>2</w:t>
      </w:r>
      <w:r w:rsidR="00E61B1C">
        <w:rPr>
          <w:sz w:val="22"/>
        </w:rPr>
        <w:t xml:space="preserve"> remontu cząstkowego przy użyciu grysów bazaltowych i emulsji K1 65 oraz szacowanej ilość 200 m</w:t>
      </w:r>
      <w:r w:rsidR="00E61B1C">
        <w:rPr>
          <w:sz w:val="22"/>
          <w:vertAlign w:val="superscript"/>
        </w:rPr>
        <w:t>2</w:t>
      </w:r>
      <w:r w:rsidR="00E61B1C">
        <w:rPr>
          <w:sz w:val="22"/>
        </w:rPr>
        <w:t xml:space="preserve"> remontu cząstkowego przy użyciu mieszanki bitumicznej,</w:t>
      </w:r>
    </w:p>
    <w:p w:rsidR="00E61B1C" w:rsidRDefault="00E61B1C">
      <w:pPr>
        <w:numPr>
          <w:ilvl w:val="0"/>
          <w:numId w:val="8"/>
        </w:numPr>
        <w:tabs>
          <w:tab w:val="left" w:pos="180"/>
        </w:tabs>
        <w:ind w:left="0" w:firstLine="0"/>
        <w:jc w:val="both"/>
        <w:rPr>
          <w:sz w:val="22"/>
        </w:rPr>
      </w:pPr>
      <w:r>
        <w:rPr>
          <w:sz w:val="22"/>
        </w:rPr>
        <w:t xml:space="preserve">Cena oferty musi być podana w złotych polskich </w:t>
      </w:r>
    </w:p>
    <w:p w:rsidR="00E61B1C" w:rsidRDefault="00E61B1C">
      <w:pPr>
        <w:numPr>
          <w:ilvl w:val="0"/>
          <w:numId w:val="8"/>
        </w:numPr>
        <w:tabs>
          <w:tab w:val="left" w:pos="180"/>
        </w:tabs>
        <w:ind w:left="0" w:firstLine="0"/>
        <w:jc w:val="both"/>
        <w:rPr>
          <w:sz w:val="22"/>
        </w:rPr>
      </w:pPr>
      <w:r>
        <w:rPr>
          <w:sz w:val="22"/>
        </w:rPr>
        <w:t>Cena łączna ofertowa powinna stanowić kwotę brutto obliczoną jako suma cen brutto za remonty cząstkowe uszkodzonych nawierzchni dróg przy użyciu mieszanki bitumicznej, grysów bazaltowych i emulsji K1 65.</w:t>
      </w:r>
    </w:p>
    <w:p w:rsidR="00E61B1C" w:rsidRDefault="00E61B1C">
      <w:pPr>
        <w:jc w:val="both"/>
        <w:rPr>
          <w:sz w:val="22"/>
        </w:rPr>
      </w:pPr>
    </w:p>
    <w:p w:rsidR="00E61B1C" w:rsidRDefault="00E61B1C">
      <w:pPr>
        <w:jc w:val="both"/>
        <w:rPr>
          <w:b/>
          <w:sz w:val="22"/>
          <w:u w:val="single"/>
        </w:rPr>
      </w:pPr>
      <w:r>
        <w:rPr>
          <w:b/>
          <w:sz w:val="22"/>
        </w:rPr>
        <w:t xml:space="preserve">19. Opis kryteriów, którymi zamawiający będzie się kierował przy wyborze oferty, wraz </w:t>
      </w:r>
      <w:r>
        <w:rPr>
          <w:b/>
          <w:sz w:val="22"/>
        </w:rPr>
        <w:br/>
        <w:t>z podaniem znaczenia tych kryteriów i sposobu oceny ofert</w:t>
      </w:r>
    </w:p>
    <w:p w:rsidR="00E61B1C" w:rsidRDefault="00E61B1C">
      <w:pPr>
        <w:numPr>
          <w:ilvl w:val="0"/>
          <w:numId w:val="5"/>
        </w:numPr>
        <w:tabs>
          <w:tab w:val="clear" w:pos="720"/>
          <w:tab w:val="num" w:pos="0"/>
          <w:tab w:val="left" w:pos="180"/>
          <w:tab w:val="left" w:pos="360"/>
        </w:tabs>
        <w:ind w:left="0" w:firstLine="0"/>
        <w:jc w:val="both"/>
        <w:rPr>
          <w:sz w:val="22"/>
        </w:rPr>
      </w:pPr>
      <w:r>
        <w:rPr>
          <w:sz w:val="22"/>
        </w:rPr>
        <w:t xml:space="preserve">Zamawiający wybierze ofertę najkorzystniejszą na podstawie kryteriów oceny ofert określonych </w:t>
      </w:r>
      <w:r>
        <w:rPr>
          <w:sz w:val="22"/>
        </w:rPr>
        <w:br/>
        <w:t xml:space="preserve">w specyfikacji istotnych warunków zamówienia. </w:t>
      </w:r>
    </w:p>
    <w:p w:rsidR="00E61B1C" w:rsidRDefault="00E61B1C">
      <w:pPr>
        <w:numPr>
          <w:ilvl w:val="0"/>
          <w:numId w:val="5"/>
        </w:numPr>
        <w:tabs>
          <w:tab w:val="clear" w:pos="720"/>
          <w:tab w:val="num" w:pos="0"/>
          <w:tab w:val="left" w:pos="180"/>
          <w:tab w:val="left" w:pos="360"/>
        </w:tabs>
        <w:ind w:left="0" w:firstLine="0"/>
        <w:jc w:val="both"/>
        <w:rPr>
          <w:sz w:val="22"/>
        </w:rPr>
      </w:pPr>
      <w:r>
        <w:rPr>
          <w:sz w:val="22"/>
        </w:rPr>
        <w:t>Kryteriami oceny ofert jest cena.</w:t>
      </w:r>
    </w:p>
    <w:p w:rsidR="00E61B1C" w:rsidRDefault="00E61B1C">
      <w:pPr>
        <w:numPr>
          <w:ilvl w:val="0"/>
          <w:numId w:val="5"/>
        </w:numPr>
        <w:tabs>
          <w:tab w:val="clear" w:pos="720"/>
          <w:tab w:val="num" w:pos="0"/>
          <w:tab w:val="left" w:pos="180"/>
          <w:tab w:val="left" w:pos="360"/>
        </w:tabs>
        <w:ind w:left="0" w:firstLine="0"/>
        <w:jc w:val="both"/>
        <w:rPr>
          <w:sz w:val="22"/>
        </w:rPr>
      </w:pPr>
      <w:r>
        <w:rPr>
          <w:sz w:val="22"/>
        </w:rPr>
        <w:lastRenderedPageBreak/>
        <w:t xml:space="preserve">Przy wyborze najkorzystniejszej oferty Zamawiający będzie się kierował niżej podanym kryterium </w:t>
      </w:r>
      <w:r>
        <w:rPr>
          <w:sz w:val="22"/>
        </w:rPr>
        <w:br/>
        <w:t>i jego wagą:</w:t>
      </w:r>
    </w:p>
    <w:p w:rsidR="00E61B1C" w:rsidRDefault="00E61B1C">
      <w:pPr>
        <w:tabs>
          <w:tab w:val="num" w:pos="0"/>
          <w:tab w:val="left" w:pos="180"/>
          <w:tab w:val="left" w:pos="360"/>
        </w:tabs>
        <w:jc w:val="both"/>
        <w:rPr>
          <w:sz w:val="22"/>
        </w:rPr>
      </w:pPr>
      <w:r>
        <w:rPr>
          <w:sz w:val="22"/>
        </w:rPr>
        <w:t>Cena = 100 %.</w:t>
      </w:r>
    </w:p>
    <w:p w:rsidR="00E61B1C" w:rsidRDefault="00E61B1C">
      <w:pPr>
        <w:jc w:val="both"/>
        <w:rPr>
          <w:sz w:val="22"/>
        </w:rPr>
      </w:pPr>
    </w:p>
    <w:p w:rsidR="00E61B1C" w:rsidRDefault="00E61B1C">
      <w:pPr>
        <w:ind w:firstLine="708"/>
        <w:jc w:val="both"/>
        <w:rPr>
          <w:sz w:val="22"/>
        </w:rPr>
      </w:pPr>
      <w:r>
        <w:rPr>
          <w:sz w:val="22"/>
        </w:rPr>
        <w:t>W kryterium „cena” zostanie zastosowany następujący wzór:</w:t>
      </w:r>
    </w:p>
    <w:p w:rsidR="00E61B1C" w:rsidRDefault="00E61B1C">
      <w:pPr>
        <w:jc w:val="both"/>
        <w:rPr>
          <w:sz w:val="22"/>
        </w:rPr>
      </w:pPr>
    </w:p>
    <w:p w:rsidR="00E61B1C" w:rsidRDefault="00E61B1C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E61B1C" w:rsidRDefault="00E61B1C">
      <w:pPr>
        <w:jc w:val="both"/>
        <w:rPr>
          <w:sz w:val="22"/>
        </w:rPr>
      </w:pPr>
      <w:r>
        <w:rPr>
          <w:sz w:val="22"/>
        </w:rPr>
        <w:t xml:space="preserve">                                             Cena minimalna</w:t>
      </w:r>
    </w:p>
    <w:p w:rsidR="00E61B1C" w:rsidRDefault="00E61B1C">
      <w:pPr>
        <w:ind w:firstLine="708"/>
        <w:jc w:val="both"/>
        <w:rPr>
          <w:sz w:val="22"/>
        </w:rPr>
      </w:pPr>
      <w:r>
        <w:rPr>
          <w:sz w:val="22"/>
        </w:rPr>
        <w:t>Ocena punktowa = ---------------------- X 100 punktów</w:t>
      </w:r>
    </w:p>
    <w:p w:rsidR="00E61B1C" w:rsidRDefault="00E61B1C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                   Cena badana</w:t>
      </w:r>
    </w:p>
    <w:p w:rsidR="00E61B1C" w:rsidRDefault="00E61B1C">
      <w:pPr>
        <w:jc w:val="both"/>
        <w:rPr>
          <w:sz w:val="22"/>
        </w:rPr>
      </w:pPr>
    </w:p>
    <w:p w:rsidR="00E61B1C" w:rsidRDefault="00E61B1C">
      <w:pPr>
        <w:jc w:val="both"/>
        <w:rPr>
          <w:sz w:val="22"/>
        </w:rPr>
      </w:pPr>
    </w:p>
    <w:p w:rsidR="00E61B1C" w:rsidRDefault="00E61B1C">
      <w:pPr>
        <w:numPr>
          <w:ilvl w:val="0"/>
          <w:numId w:val="5"/>
        </w:numPr>
        <w:tabs>
          <w:tab w:val="clear" w:pos="720"/>
          <w:tab w:val="left" w:pos="0"/>
          <w:tab w:val="left" w:pos="180"/>
          <w:tab w:val="left" w:pos="360"/>
        </w:tabs>
        <w:ind w:left="0" w:firstLine="0"/>
        <w:jc w:val="both"/>
        <w:rPr>
          <w:sz w:val="22"/>
        </w:rPr>
      </w:pPr>
      <w:r>
        <w:rPr>
          <w:sz w:val="22"/>
        </w:rPr>
        <w:t xml:space="preserve">Za najkorzystniejszą zostanie uznana oferta, która uzyska najwyższą liczbę punktów obliczonych </w:t>
      </w:r>
      <w:r>
        <w:rPr>
          <w:sz w:val="22"/>
        </w:rPr>
        <w:br/>
        <w:t>w oparciu o ustalone kryteria, a jednocześnie będzie spełniała wymagania określone w niniejszym SIWZ.</w:t>
      </w:r>
    </w:p>
    <w:p w:rsidR="00E61B1C" w:rsidRDefault="00E61B1C">
      <w:pPr>
        <w:numPr>
          <w:ilvl w:val="0"/>
          <w:numId w:val="5"/>
        </w:numPr>
        <w:tabs>
          <w:tab w:val="clear" w:pos="720"/>
          <w:tab w:val="left" w:pos="0"/>
          <w:tab w:val="left" w:pos="180"/>
          <w:tab w:val="left" w:pos="360"/>
        </w:tabs>
        <w:ind w:left="0" w:firstLine="0"/>
        <w:jc w:val="both"/>
        <w:rPr>
          <w:sz w:val="22"/>
        </w:rPr>
      </w:pPr>
      <w:r>
        <w:rPr>
          <w:sz w:val="22"/>
        </w:rPr>
        <w:t xml:space="preserve">Oferta, która przedstawia najkorzystniejszy bilans (maksymalna liczba przyznanych punktów </w:t>
      </w:r>
      <w:r>
        <w:rPr>
          <w:sz w:val="22"/>
        </w:rPr>
        <w:br/>
        <w:t xml:space="preserve">w oparciu o ustalone kryterium – „cena”), zostanie uznana za najkorzystniejszą. Pozostałe oferty zostaną sklasyfikowane, zgodnie z ilością uzyskanych punktów. </w:t>
      </w:r>
    </w:p>
    <w:p w:rsidR="00E61B1C" w:rsidRDefault="00E61B1C">
      <w:pPr>
        <w:numPr>
          <w:ilvl w:val="0"/>
          <w:numId w:val="5"/>
        </w:numPr>
        <w:tabs>
          <w:tab w:val="clear" w:pos="720"/>
          <w:tab w:val="left" w:pos="0"/>
          <w:tab w:val="left" w:pos="180"/>
          <w:tab w:val="left" w:pos="360"/>
        </w:tabs>
        <w:ind w:left="0" w:firstLine="0"/>
        <w:jc w:val="both"/>
        <w:rPr>
          <w:sz w:val="22"/>
        </w:rPr>
      </w:pPr>
      <w:r>
        <w:rPr>
          <w:sz w:val="22"/>
        </w:rPr>
        <w:t>Realizacja zamówienia zostanie powierzona Wykonawcy, którego oferta uzyska najwyższą ilość punktów.</w:t>
      </w:r>
    </w:p>
    <w:p w:rsidR="00E61B1C" w:rsidRDefault="00E61B1C">
      <w:pPr>
        <w:jc w:val="both"/>
        <w:rPr>
          <w:sz w:val="22"/>
        </w:rPr>
      </w:pPr>
    </w:p>
    <w:p w:rsidR="00E61B1C" w:rsidRDefault="00E61B1C">
      <w:pPr>
        <w:jc w:val="both"/>
        <w:rPr>
          <w:b/>
          <w:sz w:val="22"/>
        </w:rPr>
      </w:pPr>
      <w:r>
        <w:rPr>
          <w:b/>
          <w:sz w:val="22"/>
        </w:rPr>
        <w:t>20. Informacje o formalnościach, jakie powinny zostać dopełnione po wyborze oferty w celu zawarcia umowy w sprawie zamówienia publicznego</w:t>
      </w:r>
    </w:p>
    <w:p w:rsidR="00E61B1C" w:rsidRDefault="00E61B1C">
      <w:pPr>
        <w:numPr>
          <w:ilvl w:val="0"/>
          <w:numId w:val="6"/>
        </w:numPr>
        <w:tabs>
          <w:tab w:val="clear" w:pos="720"/>
          <w:tab w:val="num" w:pos="0"/>
          <w:tab w:val="left" w:pos="180"/>
          <w:tab w:val="left" w:pos="360"/>
        </w:tabs>
        <w:ind w:left="0" w:firstLine="0"/>
        <w:jc w:val="both"/>
        <w:rPr>
          <w:sz w:val="22"/>
        </w:rPr>
      </w:pPr>
      <w:r>
        <w:rPr>
          <w:sz w:val="22"/>
        </w:rPr>
        <w:t>Niezwłocznie po wyborze najkorzystniejszej oferty zamawiający zawiadomi wykonawców, którzy złożyli oferty o:</w:t>
      </w:r>
    </w:p>
    <w:p w:rsidR="00E61B1C" w:rsidRDefault="00E61B1C">
      <w:pPr>
        <w:numPr>
          <w:ilvl w:val="0"/>
          <w:numId w:val="9"/>
        </w:numPr>
        <w:tabs>
          <w:tab w:val="num" w:pos="0"/>
          <w:tab w:val="left" w:pos="180"/>
          <w:tab w:val="left" w:pos="360"/>
        </w:tabs>
        <w:ind w:left="0" w:firstLine="0"/>
        <w:jc w:val="both"/>
        <w:rPr>
          <w:sz w:val="22"/>
        </w:rPr>
      </w:pPr>
      <w:r>
        <w:rPr>
          <w:sz w:val="22"/>
        </w:rPr>
        <w:t>wyborze najkorzystniejszej oferty, podając nazwę (firmę), siedzibę i adres wykonawcy, którego ofertę wybrano oraz uzasadnienie jej wyboru, a także nazwy (firmy), siedziby i adresy wykonawców, którzy złożyli oferty wraz ze streszczeniem oceny i porównania złożonych ofert zawierającym punktację przyznaną ofertom w każdym kryterium oceny ofert i łączną punktację,</w:t>
      </w:r>
    </w:p>
    <w:p w:rsidR="00E61B1C" w:rsidRDefault="00E61B1C">
      <w:pPr>
        <w:numPr>
          <w:ilvl w:val="0"/>
          <w:numId w:val="9"/>
        </w:numPr>
        <w:tabs>
          <w:tab w:val="num" w:pos="0"/>
          <w:tab w:val="left" w:pos="180"/>
          <w:tab w:val="left" w:pos="360"/>
        </w:tabs>
        <w:ind w:left="0" w:firstLine="0"/>
        <w:jc w:val="both"/>
        <w:rPr>
          <w:sz w:val="22"/>
        </w:rPr>
      </w:pPr>
      <w:r>
        <w:rPr>
          <w:sz w:val="22"/>
        </w:rPr>
        <w:t>wykonawcach, których oferty zostały odrzucone, podając uzasadnienie faktyczne i prawne,</w:t>
      </w:r>
    </w:p>
    <w:p w:rsidR="00E61B1C" w:rsidRDefault="00E61B1C">
      <w:pPr>
        <w:numPr>
          <w:ilvl w:val="0"/>
          <w:numId w:val="9"/>
        </w:numPr>
        <w:tabs>
          <w:tab w:val="num" w:pos="0"/>
          <w:tab w:val="left" w:pos="180"/>
          <w:tab w:val="left" w:pos="360"/>
        </w:tabs>
        <w:ind w:left="0" w:firstLine="0"/>
        <w:jc w:val="both"/>
        <w:rPr>
          <w:sz w:val="22"/>
        </w:rPr>
      </w:pPr>
      <w:r>
        <w:rPr>
          <w:sz w:val="22"/>
        </w:rPr>
        <w:t>wykonawcach, którzy zostali wykluczeni z postępowania o udzielenie zamówienia, podając uzasadnienie faktyczne i prawne.</w:t>
      </w:r>
    </w:p>
    <w:p w:rsidR="00E61B1C" w:rsidRDefault="00E61B1C">
      <w:pPr>
        <w:numPr>
          <w:ilvl w:val="0"/>
          <w:numId w:val="9"/>
        </w:numPr>
        <w:tabs>
          <w:tab w:val="num" w:pos="0"/>
          <w:tab w:val="left" w:pos="180"/>
          <w:tab w:val="left" w:pos="360"/>
        </w:tabs>
        <w:ind w:left="0" w:firstLine="0"/>
        <w:jc w:val="both"/>
        <w:rPr>
          <w:sz w:val="22"/>
        </w:rPr>
      </w:pPr>
      <w:r>
        <w:rPr>
          <w:color w:val="000000"/>
          <w:sz w:val="22"/>
        </w:rPr>
        <w:t xml:space="preserve">terminie, określonym zgodnie z art. 94 ust. 1 lub 2 ustawy PZP, po którego upływie umowa </w:t>
      </w:r>
      <w:r>
        <w:rPr>
          <w:color w:val="000000"/>
          <w:sz w:val="22"/>
        </w:rPr>
        <w:br/>
        <w:t>w sprawie zamówienia publicznego może być zawarta.</w:t>
      </w:r>
    </w:p>
    <w:p w:rsidR="00E61B1C" w:rsidRDefault="00E61B1C">
      <w:pPr>
        <w:numPr>
          <w:ilvl w:val="0"/>
          <w:numId w:val="6"/>
        </w:numPr>
        <w:tabs>
          <w:tab w:val="clear" w:pos="720"/>
          <w:tab w:val="num" w:pos="0"/>
          <w:tab w:val="left" w:pos="180"/>
          <w:tab w:val="left" w:pos="360"/>
        </w:tabs>
        <w:ind w:left="0" w:firstLine="0"/>
        <w:jc w:val="both"/>
        <w:rPr>
          <w:sz w:val="22"/>
        </w:rPr>
      </w:pPr>
      <w:r>
        <w:rPr>
          <w:sz w:val="22"/>
        </w:rPr>
        <w:t xml:space="preserve">Niezwłocznie po wyborze najkorzystniejszej oferty zamawiający zamieści informację </w:t>
      </w:r>
      <w:r>
        <w:rPr>
          <w:sz w:val="22"/>
        </w:rPr>
        <w:br/>
        <w:t>o których mowa w punkcie 22 pkt. 1a) niniejszej SIWZ, na stronie internetowej www.bip.olsztynek.pl oraz w miejscu publicznie dostępnym w swojej siedzibie.</w:t>
      </w:r>
    </w:p>
    <w:p w:rsidR="00E61B1C" w:rsidRDefault="00E61B1C">
      <w:pPr>
        <w:numPr>
          <w:ilvl w:val="0"/>
          <w:numId w:val="6"/>
        </w:numPr>
        <w:tabs>
          <w:tab w:val="clear" w:pos="720"/>
          <w:tab w:val="num" w:pos="0"/>
          <w:tab w:val="left" w:pos="180"/>
          <w:tab w:val="left" w:pos="360"/>
        </w:tabs>
        <w:ind w:left="0" w:firstLine="0"/>
        <w:jc w:val="both"/>
        <w:rPr>
          <w:sz w:val="22"/>
        </w:rPr>
      </w:pPr>
      <w:r>
        <w:rPr>
          <w:sz w:val="22"/>
        </w:rPr>
        <w:t xml:space="preserve">Umowę z Wykonawcą, którego oferta zostanie wybrana jako najkorzystniejsza, Zamawiający </w:t>
      </w:r>
      <w:r w:rsidRPr="00D67303">
        <w:rPr>
          <w:sz w:val="22"/>
        </w:rPr>
        <w:t>podpisze po upływie termin</w:t>
      </w:r>
      <w:r w:rsidR="00D67303" w:rsidRPr="00D67303">
        <w:rPr>
          <w:sz w:val="22"/>
        </w:rPr>
        <w:t xml:space="preserve">u nie </w:t>
      </w:r>
      <w:r w:rsidRPr="00D67303">
        <w:rPr>
          <w:sz w:val="22"/>
        </w:rPr>
        <w:t xml:space="preserve"> krótszym  niż  5  dni  od  dnia  przesłania  zawiadomienia  o  wyborze</w:t>
      </w:r>
      <w:r>
        <w:rPr>
          <w:sz w:val="22"/>
        </w:rPr>
        <w:t xml:space="preserve"> najkorzystniejszej  oferty,  jeżeli  zawiadomienie  to  zostało  przesłane  w sposób  określony w  art.  27  ust.  2 ustawy,  albo  10  dni  –  jeżeli  zostało  przesłane w inny sposób.</w:t>
      </w:r>
    </w:p>
    <w:p w:rsidR="00E61B1C" w:rsidRPr="00D67303" w:rsidRDefault="00E61B1C">
      <w:pPr>
        <w:pStyle w:val="NormalnyWeb"/>
        <w:spacing w:before="0" w:after="0"/>
        <w:jc w:val="both"/>
        <w:rPr>
          <w:sz w:val="22"/>
        </w:rPr>
      </w:pPr>
      <w:r>
        <w:rPr>
          <w:color w:val="000000"/>
          <w:sz w:val="22"/>
        </w:rPr>
        <w:t xml:space="preserve">4) Najpóźniej w dniu podpisania </w:t>
      </w:r>
      <w:r w:rsidRPr="00D67303">
        <w:rPr>
          <w:sz w:val="22"/>
        </w:rPr>
        <w:t>umowy należy przedłożyć:</w:t>
      </w:r>
    </w:p>
    <w:p w:rsidR="00E61B1C" w:rsidRPr="00D67303" w:rsidRDefault="00E61B1C">
      <w:pPr>
        <w:pStyle w:val="NormalnyWeb"/>
        <w:spacing w:before="0" w:after="0"/>
        <w:jc w:val="both"/>
        <w:rPr>
          <w:sz w:val="22"/>
        </w:rPr>
      </w:pPr>
      <w:r w:rsidRPr="00D67303">
        <w:rPr>
          <w:sz w:val="22"/>
        </w:rPr>
        <w:t>a) potwierdzon</w:t>
      </w:r>
      <w:r w:rsidR="00D67303" w:rsidRPr="00D67303">
        <w:rPr>
          <w:sz w:val="22"/>
        </w:rPr>
        <w:t>e</w:t>
      </w:r>
      <w:r w:rsidRPr="00D67303">
        <w:rPr>
          <w:sz w:val="22"/>
        </w:rPr>
        <w:t xml:space="preserve"> za zgodność z oryginałem dokument</w:t>
      </w:r>
      <w:r w:rsidR="00D67303" w:rsidRPr="00D67303">
        <w:rPr>
          <w:sz w:val="22"/>
        </w:rPr>
        <w:t>y</w:t>
      </w:r>
      <w:r w:rsidRPr="00D67303">
        <w:rPr>
          <w:sz w:val="22"/>
        </w:rPr>
        <w:t xml:space="preserve"> potwierdzając</w:t>
      </w:r>
      <w:r w:rsidR="00D67303" w:rsidRPr="00D67303">
        <w:rPr>
          <w:sz w:val="22"/>
        </w:rPr>
        <w:t>e</w:t>
      </w:r>
      <w:r w:rsidRPr="00D67303">
        <w:rPr>
          <w:sz w:val="22"/>
        </w:rPr>
        <w:t>, iż osoby które będą uczestniczyć w wykonaniu zamówienia posiadają wymagane uprawnienia (zaświadczenie z IIB oraz decyzję o przyznaniu uprawnień);</w:t>
      </w:r>
    </w:p>
    <w:p w:rsidR="00E61B1C" w:rsidRDefault="00E61B1C">
      <w:pPr>
        <w:pStyle w:val="NormalnyWeb"/>
        <w:spacing w:before="0" w:after="0"/>
        <w:jc w:val="both"/>
        <w:rPr>
          <w:sz w:val="22"/>
        </w:rPr>
      </w:pPr>
      <w:r>
        <w:rPr>
          <w:color w:val="000000"/>
          <w:sz w:val="22"/>
        </w:rPr>
        <w:t>b) umowę regulującą współpracę Wykonawców wspólnie ubiegających się o udzielenie zamówienia w zakresie wykonania przedmiotu zamówienia - j</w:t>
      </w:r>
      <w:r>
        <w:rPr>
          <w:sz w:val="22"/>
        </w:rPr>
        <w:t xml:space="preserve">eżeli jako najkorzystniejsza zostanie wybrana oferta Wykonawców wspólnie ubiegających się o udzielenie zamówienia, </w:t>
      </w:r>
    </w:p>
    <w:p w:rsidR="00E61B1C" w:rsidRDefault="00E61B1C">
      <w:pPr>
        <w:pStyle w:val="NormalnyWeb"/>
        <w:spacing w:before="0" w:after="0"/>
        <w:jc w:val="both"/>
        <w:rPr>
          <w:color w:val="000000"/>
          <w:sz w:val="22"/>
        </w:rPr>
      </w:pPr>
      <w:r>
        <w:rPr>
          <w:sz w:val="22"/>
        </w:rPr>
        <w:t xml:space="preserve">d) umowę z podwykonawcą lub jej zaakceptowany przez podwykonawcę projekt - jeśli jako najkorzystniejsza zostanie wybrana oferta wykonawcy, który przy realizacji przedmiotu umowy będzie korzystał z pomocy podwykonawców </w:t>
      </w:r>
    </w:p>
    <w:p w:rsidR="00E61B1C" w:rsidRDefault="00E61B1C">
      <w:pPr>
        <w:ind w:left="360"/>
        <w:jc w:val="both"/>
        <w:rPr>
          <w:sz w:val="22"/>
        </w:rPr>
      </w:pPr>
    </w:p>
    <w:p w:rsidR="00E61B1C" w:rsidRDefault="00E61B1C">
      <w:pPr>
        <w:jc w:val="both"/>
        <w:rPr>
          <w:sz w:val="22"/>
        </w:rPr>
      </w:pPr>
    </w:p>
    <w:p w:rsidR="00E61B1C" w:rsidRDefault="00E61B1C">
      <w:pPr>
        <w:jc w:val="both"/>
        <w:rPr>
          <w:b/>
          <w:sz w:val="22"/>
        </w:rPr>
      </w:pPr>
      <w:r>
        <w:rPr>
          <w:b/>
          <w:sz w:val="22"/>
        </w:rPr>
        <w:t>21. Zamawiający nie będzie wymagał od Wykonawcy, który złoży najkorzystniejszą ofertę, składania zabezpieczenia nale</w:t>
      </w:r>
      <w:r w:rsidR="00A44230">
        <w:rPr>
          <w:b/>
          <w:sz w:val="22"/>
        </w:rPr>
        <w:t>żytego wykonania umowy</w:t>
      </w:r>
    </w:p>
    <w:p w:rsidR="00E61B1C" w:rsidRDefault="00E61B1C">
      <w:pPr>
        <w:jc w:val="both"/>
        <w:rPr>
          <w:b/>
          <w:sz w:val="22"/>
        </w:rPr>
      </w:pPr>
    </w:p>
    <w:p w:rsidR="00E61B1C" w:rsidRDefault="00E61B1C">
      <w:pPr>
        <w:jc w:val="both"/>
        <w:rPr>
          <w:b/>
          <w:sz w:val="22"/>
        </w:rPr>
      </w:pPr>
      <w:r>
        <w:rPr>
          <w:b/>
          <w:sz w:val="22"/>
        </w:rPr>
        <w:t>22. Istotne dla stron postanowienia, które zostaną wprowadzone do treści zawieranej umowy</w:t>
      </w:r>
      <w:r>
        <w:rPr>
          <w:b/>
          <w:sz w:val="22"/>
        </w:rPr>
        <w:br/>
        <w:t xml:space="preserve"> w </w:t>
      </w:r>
      <w:r w:rsidR="00A44230">
        <w:rPr>
          <w:b/>
          <w:sz w:val="22"/>
        </w:rPr>
        <w:t xml:space="preserve"> sprawie zamówienia publicznego</w:t>
      </w:r>
    </w:p>
    <w:p w:rsidR="00E61B1C" w:rsidRDefault="00E61B1C">
      <w:pPr>
        <w:jc w:val="both"/>
        <w:rPr>
          <w:b/>
          <w:sz w:val="22"/>
        </w:rPr>
      </w:pPr>
    </w:p>
    <w:p w:rsidR="00E61B1C" w:rsidRDefault="00E61B1C">
      <w:pPr>
        <w:tabs>
          <w:tab w:val="left" w:pos="180"/>
        </w:tabs>
        <w:jc w:val="both"/>
        <w:outlineLvl w:val="0"/>
        <w:rPr>
          <w:sz w:val="22"/>
        </w:rPr>
      </w:pPr>
      <w:r>
        <w:rPr>
          <w:sz w:val="22"/>
        </w:rPr>
        <w:t xml:space="preserve">1) Projekt umowy, stanowiący załącznik nr 7. </w:t>
      </w:r>
    </w:p>
    <w:p w:rsidR="00E61B1C" w:rsidRDefault="00E61B1C">
      <w:pPr>
        <w:tabs>
          <w:tab w:val="left" w:pos="180"/>
        </w:tabs>
        <w:jc w:val="both"/>
        <w:outlineLvl w:val="0"/>
        <w:rPr>
          <w:color w:val="000000"/>
          <w:spacing w:val="-6"/>
          <w:sz w:val="22"/>
        </w:rPr>
      </w:pPr>
      <w:r>
        <w:rPr>
          <w:sz w:val="22"/>
        </w:rPr>
        <w:t>2) Projekt umowy zawiera opis istotnych zmian umowy.</w:t>
      </w:r>
    </w:p>
    <w:p w:rsidR="00E61B1C" w:rsidRDefault="00E61B1C">
      <w:pPr>
        <w:shd w:val="clear" w:color="auto" w:fill="FFFFFF"/>
        <w:tabs>
          <w:tab w:val="left" w:pos="180"/>
          <w:tab w:val="left" w:pos="725"/>
        </w:tabs>
        <w:spacing w:line="240" w:lineRule="exact"/>
        <w:jc w:val="both"/>
        <w:rPr>
          <w:sz w:val="22"/>
        </w:rPr>
      </w:pPr>
      <w:r>
        <w:rPr>
          <w:color w:val="000000"/>
          <w:spacing w:val="-6"/>
          <w:sz w:val="22"/>
        </w:rPr>
        <w:t>3) Zamawiający przewiduje, również zmiany projektu umowy w następującym zakresie:</w:t>
      </w:r>
    </w:p>
    <w:p w:rsidR="00E61B1C" w:rsidRDefault="00E61B1C">
      <w:pPr>
        <w:jc w:val="both"/>
        <w:rPr>
          <w:snapToGrid w:val="0"/>
          <w:spacing w:val="4"/>
          <w:position w:val="8"/>
          <w:sz w:val="22"/>
        </w:rPr>
      </w:pPr>
      <w:r>
        <w:rPr>
          <w:snapToGrid w:val="0"/>
          <w:spacing w:val="4"/>
          <w:position w:val="8"/>
          <w:sz w:val="22"/>
        </w:rPr>
        <w:t>a) W przypadku, gdy Zamawiający będzie zawierał umowę z wykonawcami, którzy złożyli ofertę wspólną, umowa zostanie poszerzona o zapisy dotyczące odpowiedzialności solidarnej tych wykonawców.</w:t>
      </w:r>
    </w:p>
    <w:p w:rsidR="00E61B1C" w:rsidRDefault="00E61B1C">
      <w:pPr>
        <w:jc w:val="both"/>
        <w:outlineLvl w:val="0"/>
        <w:rPr>
          <w:snapToGrid w:val="0"/>
          <w:spacing w:val="4"/>
          <w:position w:val="8"/>
          <w:sz w:val="22"/>
        </w:rPr>
      </w:pPr>
      <w:r>
        <w:rPr>
          <w:snapToGrid w:val="0"/>
          <w:spacing w:val="4"/>
          <w:position w:val="8"/>
          <w:sz w:val="22"/>
        </w:rPr>
        <w:t xml:space="preserve">b) W przypadku, gdy Wykonawca wykaże w ofercie dysponowanie zasobami innych podmiotów oddających mu do dyspozycji niezbędne zasoby umowa zostanie uzupełniona o zapisy dotyczące takiego dysponowania przez cały okres niezbędny do wykonania przedmiotu zamówienia, podstawy dysponowania zasobami, wyłączenia odpowiedzialności zamawiającego za ewentualne rozliczania </w:t>
      </w:r>
      <w:r>
        <w:rPr>
          <w:snapToGrid w:val="0"/>
          <w:spacing w:val="4"/>
          <w:position w:val="8"/>
          <w:sz w:val="22"/>
        </w:rPr>
        <w:br/>
        <w:t>z podmiotem oddającym zasoby do dyspozycji wykonawcy.</w:t>
      </w:r>
    </w:p>
    <w:p w:rsidR="00E61B1C" w:rsidRDefault="00E61B1C">
      <w:pPr>
        <w:jc w:val="both"/>
        <w:rPr>
          <w:rFonts w:ascii="Book Antiqua" w:hAnsi="Book Antiqua"/>
          <w:snapToGrid w:val="0"/>
          <w:spacing w:val="4"/>
          <w:position w:val="8"/>
          <w:sz w:val="22"/>
        </w:rPr>
      </w:pPr>
      <w:r>
        <w:rPr>
          <w:snapToGrid w:val="0"/>
          <w:spacing w:val="4"/>
          <w:position w:val="8"/>
          <w:sz w:val="22"/>
        </w:rPr>
        <w:t xml:space="preserve">c) W przypadku, gdy wykonawca będzie korzystał z podwykonawców umowa zostanie uzupełniona </w:t>
      </w:r>
      <w:r>
        <w:rPr>
          <w:snapToGrid w:val="0"/>
          <w:spacing w:val="4"/>
          <w:position w:val="8"/>
          <w:sz w:val="22"/>
        </w:rPr>
        <w:br/>
        <w:t>o zapisy o odpowiedzialności za działania podwykonawców jak za swoje własne, procedury zgłoszenia i konieczności wyrażenia zgody przez zamawiającego na umowę z podwykonawcą, sposobie rozliczenia z podwykonawcą.</w:t>
      </w:r>
    </w:p>
    <w:p w:rsidR="00E61B1C" w:rsidRDefault="00E61B1C">
      <w:pPr>
        <w:jc w:val="both"/>
        <w:rPr>
          <w:b/>
          <w:sz w:val="22"/>
        </w:rPr>
      </w:pPr>
    </w:p>
    <w:p w:rsidR="00E61B1C" w:rsidRDefault="00E61B1C">
      <w:pPr>
        <w:jc w:val="both"/>
        <w:rPr>
          <w:b/>
          <w:sz w:val="22"/>
        </w:rPr>
      </w:pPr>
      <w:r>
        <w:rPr>
          <w:b/>
          <w:sz w:val="22"/>
        </w:rPr>
        <w:t>23. Pouczenie o środkach ochrony prawnej przysługujących Wykonawcy w toku postęp</w:t>
      </w:r>
      <w:r w:rsidR="00A44230">
        <w:rPr>
          <w:b/>
          <w:sz w:val="22"/>
        </w:rPr>
        <w:t xml:space="preserve">owania </w:t>
      </w:r>
      <w:r w:rsidR="00A44230">
        <w:rPr>
          <w:b/>
          <w:sz w:val="22"/>
        </w:rPr>
        <w:br/>
        <w:t>o udzielenie zamówienia</w:t>
      </w:r>
    </w:p>
    <w:p w:rsidR="00E61B1C" w:rsidRDefault="00E61B1C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E61B1C" w:rsidRDefault="00E61B1C">
      <w:pPr>
        <w:pStyle w:val="NormalnyWeb"/>
        <w:spacing w:after="0"/>
        <w:jc w:val="both"/>
        <w:rPr>
          <w:color w:val="000000"/>
          <w:sz w:val="22"/>
        </w:rPr>
      </w:pPr>
      <w:r>
        <w:rPr>
          <w:color w:val="000000"/>
          <w:sz w:val="22"/>
        </w:rPr>
        <w:t>1) Wykonawcy, a także innemu podmiotowi, jeżeli ma lub miał interes w uzyskaniu niniejszego zamówienia oraz poniósł lub może ponieść szkodę w wyniku naruszenia przez Zamawiającego przepisów ustawy PZP, przysługują środki ochrony prawnej przewidziane w Dziale VI ustawy PZP.</w:t>
      </w:r>
    </w:p>
    <w:p w:rsidR="00E61B1C" w:rsidRDefault="00E61B1C">
      <w:pPr>
        <w:pStyle w:val="NormalnyWeb"/>
        <w:spacing w:after="0"/>
        <w:jc w:val="both"/>
        <w:rPr>
          <w:sz w:val="22"/>
        </w:rPr>
      </w:pPr>
      <w:r>
        <w:rPr>
          <w:sz w:val="22"/>
        </w:rPr>
        <w:t>2) Środki ochrony prawnej wobec ogłoszenia o zamówieniu oraz SIWZ przysługują również organizacjom wpisanym na listę, o której mowa w art. 154 pkt. 5 ustawy PZP.</w:t>
      </w:r>
    </w:p>
    <w:p w:rsidR="00E61B1C" w:rsidRDefault="00E61B1C">
      <w:pPr>
        <w:jc w:val="both"/>
        <w:rPr>
          <w:sz w:val="22"/>
        </w:rPr>
      </w:pPr>
      <w:r>
        <w:rPr>
          <w:sz w:val="22"/>
        </w:rPr>
        <w:t>3) Szczegółowe unormowania dotyczące - odwołań, skargi - zawarte są w dziale VI ustawy - Prawo zamówień publicznych „Środki ochrony prawnej” – określające zasady wnoszenia odwołań i skarg do sądu na orzeczenia Izby. Z uwagi na obszerność tych przepisów należy się z nimi zapoznać bezpośrednio, analizując Prawo zamówień publicznych – art. 179 do 198. Zastosowanie mają także przepisy wykonawcze wydane na podstawie art. 193 Prawo zamówień publicznych.</w:t>
      </w:r>
    </w:p>
    <w:p w:rsidR="00E61B1C" w:rsidRDefault="00E61B1C">
      <w:pPr>
        <w:tabs>
          <w:tab w:val="left" w:pos="284"/>
        </w:tabs>
        <w:jc w:val="both"/>
        <w:rPr>
          <w:sz w:val="22"/>
        </w:rPr>
      </w:pPr>
      <w:r>
        <w:rPr>
          <w:sz w:val="22"/>
        </w:rPr>
        <w:t>4) Środki ochrony prawnej przysługują wykonawcom, a także innym podmiotom, jeżeli miały interes w uzyskaniu danego zamówienia oraz poniosły lub mogą ponieść szkodę w wyniku naruszenia przez zamawiającego przepisów ustawy.</w:t>
      </w:r>
    </w:p>
    <w:p w:rsidR="00E61B1C" w:rsidRDefault="00E61B1C">
      <w:pPr>
        <w:pStyle w:val="Tekstpodstawowy"/>
        <w:jc w:val="left"/>
        <w:rPr>
          <w:sz w:val="22"/>
        </w:rPr>
      </w:pPr>
      <w:r>
        <w:rPr>
          <w:sz w:val="22"/>
        </w:rPr>
        <w:t>5) Odwołanie przysługuje wyłącznie od niezgodnej z przepisami ustawy czynności Zamawiającego podjętej w postępowaniu o udzielenie zamówienia publicznego lub zaniechania czynności, do której Zamawiający jest zobowiązany na podstawie ustawy.</w:t>
      </w:r>
    </w:p>
    <w:p w:rsidR="00E61B1C" w:rsidRDefault="00E61B1C">
      <w:pPr>
        <w:shd w:val="clear" w:color="auto" w:fill="FFFFFF"/>
        <w:tabs>
          <w:tab w:val="left" w:pos="180"/>
        </w:tabs>
        <w:suppressAutoHyphens/>
        <w:jc w:val="both"/>
        <w:rPr>
          <w:color w:val="000000"/>
          <w:sz w:val="22"/>
        </w:rPr>
      </w:pPr>
      <w:r>
        <w:rPr>
          <w:sz w:val="22"/>
        </w:rPr>
        <w:t>6) Odwołanie powinno wskazywa</w:t>
      </w:r>
      <w:r>
        <w:rPr>
          <w:rFonts w:eastAsia="TimesNewRoman,Bold" w:hint="eastAsia"/>
          <w:sz w:val="22"/>
        </w:rPr>
        <w:t>ć</w:t>
      </w:r>
      <w:r>
        <w:rPr>
          <w:rFonts w:eastAsia="TimesNewRoman,Bold"/>
          <w:sz w:val="22"/>
        </w:rPr>
        <w:t xml:space="preserve"> </w:t>
      </w:r>
      <w:r>
        <w:rPr>
          <w:sz w:val="22"/>
        </w:rPr>
        <w:t>czynno</w:t>
      </w:r>
      <w:r>
        <w:rPr>
          <w:rFonts w:eastAsia="TimesNewRoman,Bold" w:hint="eastAsia"/>
          <w:sz w:val="22"/>
        </w:rPr>
        <w:t>ść</w:t>
      </w:r>
      <w:r>
        <w:rPr>
          <w:rFonts w:eastAsia="TimesNewRoman,Bold"/>
          <w:sz w:val="22"/>
        </w:rPr>
        <w:t xml:space="preserve"> </w:t>
      </w:r>
      <w:r>
        <w:rPr>
          <w:sz w:val="22"/>
        </w:rPr>
        <w:t>lub zaniechanie czynno</w:t>
      </w:r>
      <w:r>
        <w:rPr>
          <w:rFonts w:eastAsia="TimesNewRoman,Bold" w:hint="eastAsia"/>
          <w:sz w:val="22"/>
        </w:rPr>
        <w:t>ś</w:t>
      </w:r>
      <w:r>
        <w:rPr>
          <w:sz w:val="22"/>
        </w:rPr>
        <w:t>ci Zamawiaj</w:t>
      </w:r>
      <w:r>
        <w:rPr>
          <w:rFonts w:eastAsia="TimesNewRoman,Bold" w:hint="eastAsia"/>
          <w:sz w:val="22"/>
        </w:rPr>
        <w:t>ą</w:t>
      </w:r>
      <w:r>
        <w:rPr>
          <w:sz w:val="22"/>
        </w:rPr>
        <w:t>cego, której zarzuca si</w:t>
      </w:r>
      <w:r>
        <w:rPr>
          <w:rFonts w:eastAsia="TimesNewRoman,Bold" w:hint="eastAsia"/>
          <w:sz w:val="22"/>
        </w:rPr>
        <w:t>ę</w:t>
      </w:r>
      <w:r>
        <w:rPr>
          <w:rFonts w:eastAsia="TimesNewRoman,Bold"/>
          <w:sz w:val="22"/>
        </w:rPr>
        <w:t xml:space="preserve"> </w:t>
      </w:r>
      <w:r>
        <w:rPr>
          <w:sz w:val="22"/>
        </w:rPr>
        <w:t>niezgodno</w:t>
      </w:r>
      <w:r>
        <w:rPr>
          <w:rFonts w:eastAsia="TimesNewRoman,Bold" w:hint="eastAsia"/>
          <w:sz w:val="22"/>
        </w:rPr>
        <w:t>ść</w:t>
      </w:r>
      <w:r>
        <w:rPr>
          <w:rFonts w:eastAsia="TimesNewRoman,Bold"/>
          <w:sz w:val="22"/>
        </w:rPr>
        <w:t xml:space="preserve"> </w:t>
      </w:r>
      <w:r>
        <w:rPr>
          <w:sz w:val="22"/>
        </w:rPr>
        <w:t>z przepisami ustawy, zawiera</w:t>
      </w:r>
      <w:r>
        <w:rPr>
          <w:rFonts w:eastAsia="TimesNewRoman,Bold" w:hint="eastAsia"/>
          <w:sz w:val="22"/>
        </w:rPr>
        <w:t>ć</w:t>
      </w:r>
      <w:r>
        <w:rPr>
          <w:sz w:val="22"/>
        </w:rPr>
        <w:t xml:space="preserve"> zwi</w:t>
      </w:r>
      <w:r>
        <w:rPr>
          <w:rFonts w:eastAsia="TimesNewRoman,Bold" w:hint="eastAsia"/>
          <w:sz w:val="22"/>
        </w:rPr>
        <w:t>ę</w:t>
      </w:r>
      <w:r>
        <w:rPr>
          <w:sz w:val="22"/>
        </w:rPr>
        <w:t>złe przedstawienie zarzutów, okre</w:t>
      </w:r>
      <w:r>
        <w:rPr>
          <w:rFonts w:eastAsia="TimesNewRoman,Bold" w:hint="eastAsia"/>
          <w:sz w:val="22"/>
        </w:rPr>
        <w:t>ś</w:t>
      </w:r>
      <w:r>
        <w:rPr>
          <w:sz w:val="22"/>
        </w:rPr>
        <w:t>la</w:t>
      </w:r>
      <w:r>
        <w:rPr>
          <w:rFonts w:eastAsia="TimesNewRoman,Bold" w:hint="eastAsia"/>
          <w:sz w:val="22"/>
        </w:rPr>
        <w:t>ć</w:t>
      </w:r>
      <w:r>
        <w:rPr>
          <w:rFonts w:eastAsia="TimesNewRoman,Bold"/>
          <w:sz w:val="22"/>
        </w:rPr>
        <w:t xml:space="preserve"> ż</w:t>
      </w:r>
      <w:r>
        <w:rPr>
          <w:rFonts w:eastAsia="TimesNewRoman,Bold" w:hint="eastAsia"/>
          <w:sz w:val="22"/>
        </w:rPr>
        <w:t>ą</w:t>
      </w:r>
      <w:r>
        <w:rPr>
          <w:sz w:val="22"/>
        </w:rPr>
        <w:t>danie oraz wskazywa</w:t>
      </w:r>
      <w:r>
        <w:rPr>
          <w:rFonts w:eastAsia="TimesNewRoman,Bold" w:hint="eastAsia"/>
          <w:sz w:val="22"/>
        </w:rPr>
        <w:t>ć</w:t>
      </w:r>
      <w:r>
        <w:rPr>
          <w:rFonts w:eastAsia="TimesNewRoman,Bold"/>
          <w:sz w:val="22"/>
        </w:rPr>
        <w:t xml:space="preserve"> </w:t>
      </w:r>
      <w:r>
        <w:rPr>
          <w:sz w:val="22"/>
        </w:rPr>
        <w:t>okoliczno</w:t>
      </w:r>
      <w:r>
        <w:rPr>
          <w:rFonts w:eastAsia="TimesNewRoman,Bold" w:hint="eastAsia"/>
          <w:sz w:val="22"/>
        </w:rPr>
        <w:t>ś</w:t>
      </w:r>
      <w:r>
        <w:rPr>
          <w:sz w:val="22"/>
        </w:rPr>
        <w:t>ci faktyczne i prawne uzasadniaj</w:t>
      </w:r>
      <w:r>
        <w:rPr>
          <w:rFonts w:eastAsia="TimesNewRoman,Bold" w:hint="eastAsia"/>
          <w:sz w:val="22"/>
        </w:rPr>
        <w:t>ą</w:t>
      </w:r>
      <w:r>
        <w:rPr>
          <w:sz w:val="22"/>
        </w:rPr>
        <w:t>ce wniesienie odwołania.</w:t>
      </w:r>
    </w:p>
    <w:p w:rsidR="00E61B1C" w:rsidRDefault="00E61B1C">
      <w:pPr>
        <w:shd w:val="clear" w:color="auto" w:fill="FFFFFF"/>
        <w:tabs>
          <w:tab w:val="left" w:pos="180"/>
        </w:tabs>
        <w:suppressAutoHyphens/>
        <w:jc w:val="both"/>
        <w:rPr>
          <w:color w:val="000000"/>
          <w:sz w:val="22"/>
        </w:rPr>
      </w:pPr>
      <w:r>
        <w:rPr>
          <w:sz w:val="22"/>
        </w:rPr>
        <w:t>7) Odwołanie wnosi si</w:t>
      </w:r>
      <w:r>
        <w:rPr>
          <w:rFonts w:eastAsia="TimesNewRoman,Bold" w:hint="eastAsia"/>
          <w:sz w:val="22"/>
        </w:rPr>
        <w:t>ę</w:t>
      </w:r>
      <w:r>
        <w:rPr>
          <w:rFonts w:eastAsia="TimesNewRoman,Bold"/>
          <w:sz w:val="22"/>
        </w:rPr>
        <w:t xml:space="preserve"> </w:t>
      </w:r>
      <w:r>
        <w:rPr>
          <w:sz w:val="22"/>
        </w:rPr>
        <w:t>do Prezesa Krajowej Izby Odwoławczej w formie pisemnej albo elektronicznej opatrzonej bezpiecznym podpisem elektronicznym weryfikowanym za pomoc</w:t>
      </w:r>
      <w:r>
        <w:rPr>
          <w:rFonts w:eastAsia="TimesNewRoman,Bold" w:hint="eastAsia"/>
          <w:sz w:val="22"/>
        </w:rPr>
        <w:t>ą</w:t>
      </w:r>
      <w:r>
        <w:rPr>
          <w:sz w:val="22"/>
        </w:rPr>
        <w:t xml:space="preserve"> wa</w:t>
      </w:r>
      <w:r>
        <w:rPr>
          <w:rFonts w:eastAsia="TimesNewRoman,Bold"/>
          <w:sz w:val="22"/>
        </w:rPr>
        <w:t>ż</w:t>
      </w:r>
      <w:r>
        <w:rPr>
          <w:sz w:val="22"/>
        </w:rPr>
        <w:t>nego kwalifikowanego certyfikatu.</w:t>
      </w:r>
    </w:p>
    <w:p w:rsidR="00E61B1C" w:rsidRDefault="00E61B1C">
      <w:pPr>
        <w:shd w:val="clear" w:color="auto" w:fill="FFFFFF"/>
        <w:tabs>
          <w:tab w:val="left" w:pos="180"/>
        </w:tabs>
        <w:suppressAutoHyphens/>
        <w:jc w:val="both"/>
        <w:rPr>
          <w:color w:val="000000"/>
          <w:sz w:val="22"/>
        </w:rPr>
      </w:pPr>
      <w:r>
        <w:rPr>
          <w:sz w:val="22"/>
        </w:rPr>
        <w:t>8) Odwołuj</w:t>
      </w:r>
      <w:r>
        <w:rPr>
          <w:rFonts w:eastAsia="TimesNewRoman,Bold" w:hint="eastAsia"/>
          <w:sz w:val="22"/>
        </w:rPr>
        <w:t>ą</w:t>
      </w:r>
      <w:r>
        <w:rPr>
          <w:sz w:val="22"/>
        </w:rPr>
        <w:t>cy przesyła kopi</w:t>
      </w:r>
      <w:r>
        <w:rPr>
          <w:rFonts w:eastAsia="TimesNewRoman,Bold" w:hint="eastAsia"/>
          <w:sz w:val="22"/>
        </w:rPr>
        <w:t>ę</w:t>
      </w:r>
      <w:r>
        <w:rPr>
          <w:rFonts w:eastAsia="TimesNewRoman,Bold"/>
          <w:sz w:val="22"/>
        </w:rPr>
        <w:t xml:space="preserve"> </w:t>
      </w:r>
      <w:r>
        <w:rPr>
          <w:sz w:val="22"/>
        </w:rPr>
        <w:t>odwołania Zamawiaj</w:t>
      </w:r>
      <w:r>
        <w:rPr>
          <w:rFonts w:eastAsia="TimesNewRoman,Bold" w:hint="eastAsia"/>
          <w:sz w:val="22"/>
        </w:rPr>
        <w:t>ą</w:t>
      </w:r>
      <w:r>
        <w:rPr>
          <w:sz w:val="22"/>
        </w:rPr>
        <w:t>cemu przed upływem terminu do wniesienia odwołania w taki sposób, aby mógł on zapozna</w:t>
      </w:r>
      <w:r>
        <w:rPr>
          <w:rFonts w:eastAsia="TimesNewRoman,Bold" w:hint="eastAsia"/>
          <w:sz w:val="22"/>
        </w:rPr>
        <w:t>ć</w:t>
      </w:r>
      <w:r>
        <w:rPr>
          <w:rFonts w:eastAsia="TimesNewRoman,Bold"/>
          <w:sz w:val="22"/>
        </w:rPr>
        <w:t xml:space="preserve"> </w:t>
      </w:r>
      <w:r>
        <w:rPr>
          <w:sz w:val="22"/>
        </w:rPr>
        <w:t>si</w:t>
      </w:r>
      <w:r>
        <w:rPr>
          <w:rFonts w:eastAsia="TimesNewRoman,Bold" w:hint="eastAsia"/>
          <w:sz w:val="22"/>
        </w:rPr>
        <w:t>ę</w:t>
      </w:r>
      <w:r>
        <w:rPr>
          <w:rFonts w:eastAsia="TimesNewRoman,Bold"/>
          <w:sz w:val="22"/>
        </w:rPr>
        <w:t xml:space="preserve"> </w:t>
      </w:r>
      <w:r>
        <w:rPr>
          <w:sz w:val="22"/>
        </w:rPr>
        <w:t>z jego tre</w:t>
      </w:r>
      <w:r>
        <w:rPr>
          <w:rFonts w:eastAsia="TimesNewRoman,Bold" w:hint="eastAsia"/>
          <w:sz w:val="22"/>
        </w:rPr>
        <w:t>ś</w:t>
      </w:r>
      <w:r>
        <w:rPr>
          <w:sz w:val="22"/>
        </w:rPr>
        <w:t>ci</w:t>
      </w:r>
      <w:r>
        <w:rPr>
          <w:rFonts w:eastAsia="TimesNewRoman,Bold" w:hint="eastAsia"/>
          <w:sz w:val="22"/>
        </w:rPr>
        <w:t>ą</w:t>
      </w:r>
      <w:r>
        <w:rPr>
          <w:sz w:val="22"/>
        </w:rPr>
        <w:t xml:space="preserve"> przed upływem tego terminu. Domniemywa si</w:t>
      </w:r>
      <w:r>
        <w:rPr>
          <w:rFonts w:eastAsia="TimesNewRoman,Bold" w:hint="eastAsia"/>
          <w:sz w:val="22"/>
        </w:rPr>
        <w:t>ę</w:t>
      </w:r>
      <w:r>
        <w:rPr>
          <w:sz w:val="22"/>
        </w:rPr>
        <w:t>, i</w:t>
      </w:r>
      <w:r>
        <w:rPr>
          <w:rFonts w:eastAsia="TimesNewRoman,Bold"/>
          <w:sz w:val="22"/>
        </w:rPr>
        <w:t xml:space="preserve">ż </w:t>
      </w:r>
      <w:r>
        <w:rPr>
          <w:sz w:val="22"/>
        </w:rPr>
        <w:t>Zamawiaj</w:t>
      </w:r>
      <w:r>
        <w:rPr>
          <w:rFonts w:eastAsia="TimesNewRoman,Bold" w:hint="eastAsia"/>
          <w:sz w:val="22"/>
        </w:rPr>
        <w:t>ą</w:t>
      </w:r>
      <w:r>
        <w:rPr>
          <w:sz w:val="22"/>
        </w:rPr>
        <w:t>cy mógł zapozna</w:t>
      </w:r>
      <w:r>
        <w:rPr>
          <w:rFonts w:eastAsia="TimesNewRoman,Bold" w:hint="eastAsia"/>
          <w:sz w:val="22"/>
        </w:rPr>
        <w:t>ć</w:t>
      </w:r>
      <w:r>
        <w:rPr>
          <w:sz w:val="22"/>
        </w:rPr>
        <w:t xml:space="preserve"> si</w:t>
      </w:r>
      <w:r>
        <w:rPr>
          <w:rFonts w:eastAsia="TimesNewRoman,Bold" w:hint="eastAsia"/>
          <w:sz w:val="22"/>
        </w:rPr>
        <w:t>ę</w:t>
      </w:r>
      <w:r>
        <w:rPr>
          <w:rFonts w:eastAsia="TimesNewRoman,Bold"/>
          <w:sz w:val="22"/>
        </w:rPr>
        <w:t xml:space="preserve"> </w:t>
      </w:r>
      <w:r>
        <w:rPr>
          <w:sz w:val="22"/>
        </w:rPr>
        <w:t>z tre</w:t>
      </w:r>
      <w:r>
        <w:rPr>
          <w:rFonts w:eastAsia="TimesNewRoman,Bold" w:hint="eastAsia"/>
          <w:sz w:val="22"/>
        </w:rPr>
        <w:t>ś</w:t>
      </w:r>
      <w:r>
        <w:rPr>
          <w:sz w:val="22"/>
        </w:rPr>
        <w:t>ci</w:t>
      </w:r>
      <w:r>
        <w:rPr>
          <w:rFonts w:eastAsia="TimesNewRoman,Bold" w:hint="eastAsia"/>
          <w:sz w:val="22"/>
        </w:rPr>
        <w:t>ą</w:t>
      </w:r>
      <w:r>
        <w:rPr>
          <w:rFonts w:eastAsia="TimesNewRoman,Bold"/>
          <w:sz w:val="22"/>
        </w:rPr>
        <w:t xml:space="preserve"> </w:t>
      </w:r>
      <w:r>
        <w:rPr>
          <w:sz w:val="22"/>
        </w:rPr>
        <w:t>odwołania przed upływem terminu do jego wniesienia, je</w:t>
      </w:r>
      <w:r>
        <w:rPr>
          <w:rFonts w:eastAsia="TimesNewRoman,Bold"/>
          <w:sz w:val="22"/>
        </w:rPr>
        <w:t>ż</w:t>
      </w:r>
      <w:r>
        <w:rPr>
          <w:sz w:val="22"/>
        </w:rPr>
        <w:t>eli przesłanie jego kopii nast</w:t>
      </w:r>
      <w:r>
        <w:rPr>
          <w:rFonts w:eastAsia="TimesNewRoman,Bold" w:hint="eastAsia"/>
          <w:sz w:val="22"/>
        </w:rPr>
        <w:t>ą</w:t>
      </w:r>
      <w:r>
        <w:rPr>
          <w:sz w:val="22"/>
        </w:rPr>
        <w:t>piło przed upływem terminu do jego wniesienia za pomoc</w:t>
      </w:r>
      <w:r>
        <w:rPr>
          <w:rFonts w:eastAsia="TimesNewRoman,Bold" w:hint="eastAsia"/>
          <w:sz w:val="22"/>
        </w:rPr>
        <w:t>ą</w:t>
      </w:r>
      <w:r>
        <w:rPr>
          <w:rFonts w:eastAsia="TimesNewRoman,Bold"/>
          <w:sz w:val="22"/>
        </w:rPr>
        <w:t xml:space="preserve"> </w:t>
      </w:r>
      <w:r>
        <w:rPr>
          <w:sz w:val="22"/>
        </w:rPr>
        <w:t>jednego ze sposobów okre</w:t>
      </w:r>
      <w:r>
        <w:rPr>
          <w:rFonts w:eastAsia="TimesNewRoman,Bold" w:hint="eastAsia"/>
          <w:sz w:val="22"/>
        </w:rPr>
        <w:t>ś</w:t>
      </w:r>
      <w:r>
        <w:rPr>
          <w:sz w:val="22"/>
        </w:rPr>
        <w:t>lonych w art. 27 ust. 2 ustawy.</w:t>
      </w:r>
    </w:p>
    <w:p w:rsidR="00E61B1C" w:rsidRDefault="00E61B1C">
      <w:pPr>
        <w:shd w:val="clear" w:color="auto" w:fill="FFFFFF"/>
        <w:tabs>
          <w:tab w:val="left" w:pos="180"/>
        </w:tabs>
        <w:suppressAutoHyphens/>
        <w:jc w:val="both"/>
        <w:rPr>
          <w:sz w:val="22"/>
        </w:rPr>
      </w:pPr>
      <w:r>
        <w:rPr>
          <w:sz w:val="22"/>
        </w:rPr>
        <w:t>9) Odwołanie wnosi się w terminie 10 dni od dnia przesłania informacji o czynno</w:t>
      </w:r>
      <w:r>
        <w:rPr>
          <w:rFonts w:eastAsia="TimesNewRoman,Bold" w:hint="eastAsia"/>
          <w:sz w:val="22"/>
        </w:rPr>
        <w:t>ś</w:t>
      </w:r>
      <w:r>
        <w:rPr>
          <w:sz w:val="22"/>
        </w:rPr>
        <w:t>ci Zamawiaj</w:t>
      </w:r>
      <w:r>
        <w:rPr>
          <w:rFonts w:eastAsia="TimesNewRoman,Bold" w:hint="eastAsia"/>
          <w:sz w:val="22"/>
        </w:rPr>
        <w:t>ą</w:t>
      </w:r>
      <w:r>
        <w:rPr>
          <w:sz w:val="22"/>
        </w:rPr>
        <w:t>cego stanowi</w:t>
      </w:r>
      <w:r>
        <w:rPr>
          <w:rFonts w:eastAsia="TimesNewRoman,Bold" w:hint="eastAsia"/>
          <w:sz w:val="22"/>
        </w:rPr>
        <w:t>ą</w:t>
      </w:r>
      <w:r>
        <w:rPr>
          <w:sz w:val="22"/>
        </w:rPr>
        <w:t>cej podstaw</w:t>
      </w:r>
      <w:r>
        <w:rPr>
          <w:rFonts w:eastAsia="TimesNewRoman,Bold" w:hint="eastAsia"/>
          <w:sz w:val="22"/>
        </w:rPr>
        <w:t>ę</w:t>
      </w:r>
      <w:r>
        <w:rPr>
          <w:rFonts w:eastAsia="TimesNewRoman,Bold"/>
          <w:sz w:val="22"/>
        </w:rPr>
        <w:t xml:space="preserve"> </w:t>
      </w:r>
      <w:r>
        <w:rPr>
          <w:sz w:val="22"/>
        </w:rPr>
        <w:t>jego wniesienia- je</w:t>
      </w:r>
      <w:r>
        <w:rPr>
          <w:rFonts w:eastAsia="TimesNewRoman,Bold"/>
          <w:sz w:val="22"/>
        </w:rPr>
        <w:t>ż</w:t>
      </w:r>
      <w:r>
        <w:rPr>
          <w:sz w:val="22"/>
        </w:rPr>
        <w:t>eli zostały przesłane w sposób okre</w:t>
      </w:r>
      <w:r>
        <w:rPr>
          <w:rFonts w:eastAsia="TimesNewRoman,Bold" w:hint="eastAsia"/>
          <w:sz w:val="22"/>
        </w:rPr>
        <w:t>ś</w:t>
      </w:r>
      <w:r>
        <w:rPr>
          <w:sz w:val="22"/>
        </w:rPr>
        <w:t>lony w art. 27 ust. 2 ustawy, albo w terminie 15 dni – jeżeli zostały przesłane w inny sposób.</w:t>
      </w:r>
    </w:p>
    <w:p w:rsidR="00E61B1C" w:rsidRDefault="00E61B1C">
      <w:pPr>
        <w:suppressAutoHyphens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10) Odwołanie wobec treści ogłoszenia o zamówieniu, a jeśli postępowanie jest prowadzone w trybie przetargu nieograniczonego, a także wobec postanowień specyfikacji istotnych warunków zamówienia, wnosi się w terminie 10 dni od dnia publikacji ogłoszenia w Dzienniku Urzędowym Unii Europejskiej lub zamieszczenia specyfikacji istotnych warunków zamówienia na stronie internetowej.</w:t>
      </w:r>
    </w:p>
    <w:p w:rsidR="00E61B1C" w:rsidRDefault="00E61B1C">
      <w:pPr>
        <w:suppressAutoHyphens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lastRenderedPageBreak/>
        <w:t xml:space="preserve">11) Odwołanie wobec czynności innych niż określone w ust. 7 i 8 wnosi się: w terminie 10 dni od dnia, w którym powzięto lub przy zachowaniu należytej staranności można było powziąć wiadomość </w:t>
      </w:r>
      <w:r>
        <w:rPr>
          <w:sz w:val="22"/>
        </w:rPr>
        <w:br/>
        <w:t>o okolicznościach stanowiących podstaw</w:t>
      </w:r>
      <w:r w:rsidR="007F55A4">
        <w:rPr>
          <w:sz w:val="22"/>
        </w:rPr>
        <w:t>ę</w:t>
      </w:r>
      <w:r>
        <w:rPr>
          <w:sz w:val="22"/>
        </w:rPr>
        <w:t xml:space="preserve"> jego wniesienia.</w:t>
      </w:r>
    </w:p>
    <w:p w:rsidR="00E61B1C" w:rsidRDefault="00E61B1C">
      <w:pPr>
        <w:jc w:val="both"/>
        <w:rPr>
          <w:b/>
          <w:sz w:val="22"/>
        </w:rPr>
      </w:pPr>
    </w:p>
    <w:p w:rsidR="00E61B1C" w:rsidRDefault="00E61B1C">
      <w:pPr>
        <w:jc w:val="both"/>
        <w:rPr>
          <w:b/>
          <w:sz w:val="22"/>
        </w:rPr>
      </w:pPr>
      <w:r>
        <w:rPr>
          <w:b/>
          <w:sz w:val="22"/>
        </w:rPr>
        <w:t>24. Zamawiający nie dopuszcza składanie ofert częściowych</w:t>
      </w:r>
    </w:p>
    <w:p w:rsidR="00E61B1C" w:rsidRDefault="00E61B1C">
      <w:pPr>
        <w:jc w:val="both"/>
        <w:rPr>
          <w:b/>
          <w:sz w:val="22"/>
        </w:rPr>
      </w:pPr>
      <w:r>
        <w:rPr>
          <w:b/>
          <w:sz w:val="22"/>
        </w:rPr>
        <w:t>25. Zamawiający nie dopuszcza składania ofert wariantowych</w:t>
      </w:r>
    </w:p>
    <w:p w:rsidR="00E61B1C" w:rsidRDefault="00A44230">
      <w:pPr>
        <w:pStyle w:val="Tekstpodstawowy2"/>
        <w:rPr>
          <w:color w:val="000000"/>
          <w:spacing w:val="-4"/>
        </w:rPr>
      </w:pPr>
      <w:r>
        <w:t>26. Zamówienia uzupełniające</w:t>
      </w:r>
    </w:p>
    <w:p w:rsidR="00E61B1C" w:rsidRDefault="00E61B1C">
      <w:pPr>
        <w:spacing w:before="100" w:after="100"/>
        <w:jc w:val="both"/>
        <w:rPr>
          <w:sz w:val="22"/>
        </w:rPr>
      </w:pPr>
      <w:r>
        <w:rPr>
          <w:sz w:val="22"/>
        </w:rPr>
        <w:t>Zamawiający przewiduje w okresie trzech lat od udzielenia zamówienia podstawowego udzielenia dotychczasowemu wykonawcy, zamówień uzupełniających stanowiących nie więcej niż 10% wartości zamówienia podstawowego i polegających na powtórzeniu tego samego rodzaju zamówienia, zgodnie z art. 67 ust. 1 pkt 6 ustawy - Prawo zamówień  publicznych.</w:t>
      </w:r>
    </w:p>
    <w:p w:rsidR="00E61B1C" w:rsidRDefault="00E61B1C">
      <w:pPr>
        <w:shd w:val="clear" w:color="auto" w:fill="FFFFFF"/>
        <w:spacing w:before="110" w:line="240" w:lineRule="exact"/>
        <w:jc w:val="both"/>
        <w:rPr>
          <w:sz w:val="22"/>
        </w:rPr>
      </w:pPr>
      <w:r>
        <w:rPr>
          <w:b/>
          <w:color w:val="000000"/>
          <w:spacing w:val="-5"/>
          <w:sz w:val="22"/>
        </w:rPr>
        <w:t xml:space="preserve">27. Informacja na temat części zamówienia, których wykonanie </w:t>
      </w:r>
      <w:r>
        <w:rPr>
          <w:b/>
          <w:color w:val="000000"/>
          <w:spacing w:val="-9"/>
          <w:sz w:val="22"/>
        </w:rPr>
        <w:t>wykonawca powierzy podwykonawcom</w:t>
      </w:r>
    </w:p>
    <w:p w:rsidR="00E61B1C" w:rsidRDefault="00E61B1C">
      <w:pPr>
        <w:shd w:val="clear" w:color="auto" w:fill="FFFFFF"/>
        <w:spacing w:before="115" w:line="240" w:lineRule="exact"/>
        <w:ind w:left="10" w:right="5"/>
        <w:jc w:val="both"/>
        <w:rPr>
          <w:color w:val="000000"/>
          <w:spacing w:val="-4"/>
          <w:sz w:val="22"/>
        </w:rPr>
      </w:pPr>
      <w:r>
        <w:rPr>
          <w:color w:val="000000"/>
          <w:spacing w:val="-6"/>
          <w:sz w:val="22"/>
        </w:rPr>
        <w:t xml:space="preserve">Wykonawca może powierzyć wykonanie zamówienia Podwykonawcom. Zamawiający żąda wskazania </w:t>
      </w:r>
      <w:r>
        <w:rPr>
          <w:color w:val="000000"/>
          <w:spacing w:val="-2"/>
          <w:sz w:val="22"/>
        </w:rPr>
        <w:t xml:space="preserve">przez Wykonawcę w ofercie części zamówienia, których wykonanie powierzy podwykonawcom. </w:t>
      </w:r>
      <w:r>
        <w:rPr>
          <w:color w:val="000000"/>
          <w:spacing w:val="-5"/>
          <w:sz w:val="22"/>
        </w:rPr>
        <w:t xml:space="preserve">Informacje </w:t>
      </w:r>
      <w:r>
        <w:rPr>
          <w:color w:val="000000"/>
          <w:spacing w:val="-5"/>
          <w:sz w:val="22"/>
        </w:rPr>
        <w:br/>
        <w:t xml:space="preserve">na temat zakresu powierzonego podwykonawcy, Wykonawca zamieszcza w Formularzu </w:t>
      </w:r>
      <w:r>
        <w:rPr>
          <w:color w:val="000000"/>
          <w:spacing w:val="-4"/>
          <w:sz w:val="22"/>
        </w:rPr>
        <w:t>ofertowym - załącznik nr 1 do SIWZ.</w:t>
      </w:r>
    </w:p>
    <w:p w:rsidR="00E61B1C" w:rsidRDefault="00E61B1C">
      <w:pPr>
        <w:shd w:val="clear" w:color="auto" w:fill="FFFFFF"/>
        <w:spacing w:before="110" w:line="240" w:lineRule="exact"/>
        <w:ind w:right="10"/>
        <w:jc w:val="both"/>
        <w:rPr>
          <w:sz w:val="22"/>
        </w:rPr>
      </w:pPr>
      <w:r>
        <w:rPr>
          <w:b/>
          <w:color w:val="000000"/>
          <w:spacing w:val="-4"/>
          <w:sz w:val="22"/>
        </w:rPr>
        <w:t xml:space="preserve">28. </w:t>
      </w:r>
      <w:r>
        <w:rPr>
          <w:b/>
          <w:color w:val="000000"/>
          <w:spacing w:val="-5"/>
          <w:sz w:val="22"/>
        </w:rPr>
        <w:t>Zamawiający nie przewiduje zwrotu kosztów udziału w postępowaniu</w:t>
      </w:r>
    </w:p>
    <w:p w:rsidR="00E61B1C" w:rsidRDefault="00E61B1C">
      <w:pPr>
        <w:jc w:val="both"/>
        <w:rPr>
          <w:b/>
        </w:rPr>
      </w:pPr>
      <w:r>
        <w:rPr>
          <w:b/>
        </w:rPr>
        <w:t xml:space="preserve">29. Zamawiający nie zamierza zawrzeć umowy ramowej </w:t>
      </w:r>
    </w:p>
    <w:p w:rsidR="00E61B1C" w:rsidRDefault="00E61B1C">
      <w:pPr>
        <w:pStyle w:val="Tekstpodstawowy2"/>
      </w:pPr>
      <w:r>
        <w:t>30. W postępowaniu nie jest przewidziany wybór najkorzystniejszej oferty z zastosowaniem aukcji elektronicznej</w:t>
      </w:r>
    </w:p>
    <w:p w:rsidR="00E61B1C" w:rsidRDefault="00E61B1C">
      <w:pPr>
        <w:pStyle w:val="Tekstpodstawowy2"/>
      </w:pPr>
      <w:r>
        <w:t>31. Zamawiający nie ustanaw</w:t>
      </w:r>
      <w:r w:rsidR="00A44230">
        <w:t>ia dynamicznego systemu zakupów</w:t>
      </w:r>
    </w:p>
    <w:p w:rsidR="00E61B1C" w:rsidRDefault="00E61B1C">
      <w:pPr>
        <w:jc w:val="both"/>
        <w:rPr>
          <w:b/>
          <w:sz w:val="22"/>
        </w:rPr>
      </w:pPr>
      <w:r>
        <w:rPr>
          <w:b/>
          <w:sz w:val="22"/>
        </w:rPr>
        <w:t xml:space="preserve">32. Inne </w:t>
      </w:r>
    </w:p>
    <w:p w:rsidR="00E61B1C" w:rsidRDefault="00E61B1C">
      <w:pPr>
        <w:jc w:val="both"/>
        <w:rPr>
          <w:sz w:val="22"/>
        </w:rPr>
      </w:pPr>
      <w:r>
        <w:rPr>
          <w:sz w:val="22"/>
        </w:rPr>
        <w:t xml:space="preserve">Do spraw nieuregulowanych w niniejszej Specyfikacji Istotnych Warunków Zamówienia mają zastosowanie przepisy ustawy z dnia 29 stycznia 2004 roku Prawo Zamówień Publicznych.  </w:t>
      </w:r>
    </w:p>
    <w:p w:rsidR="00E61B1C" w:rsidRDefault="00E61B1C">
      <w:pPr>
        <w:rPr>
          <w:sz w:val="22"/>
        </w:rPr>
      </w:pPr>
    </w:p>
    <w:p w:rsidR="00E61B1C" w:rsidRDefault="00E61B1C">
      <w:pPr>
        <w:rPr>
          <w:sz w:val="22"/>
        </w:rPr>
      </w:pPr>
      <w:r>
        <w:rPr>
          <w:b/>
          <w:sz w:val="22"/>
        </w:rPr>
        <w:t>33. Załączniki:</w:t>
      </w:r>
    </w:p>
    <w:p w:rsidR="00E61B1C" w:rsidRDefault="00E61B1C">
      <w:pPr>
        <w:rPr>
          <w:sz w:val="22"/>
        </w:rPr>
      </w:pPr>
      <w:r>
        <w:rPr>
          <w:sz w:val="22"/>
        </w:rPr>
        <w:t>1) Formularz ofertowy</w:t>
      </w:r>
    </w:p>
    <w:p w:rsidR="00E61B1C" w:rsidRDefault="00E61B1C">
      <w:pPr>
        <w:rPr>
          <w:sz w:val="22"/>
        </w:rPr>
      </w:pPr>
      <w:r>
        <w:rPr>
          <w:sz w:val="22"/>
        </w:rPr>
        <w:t>2) Oświadczenie o spełnianiu warunków udziału w postępowaniu</w:t>
      </w:r>
    </w:p>
    <w:p w:rsidR="00E61B1C" w:rsidRDefault="00E61B1C">
      <w:pPr>
        <w:rPr>
          <w:sz w:val="22"/>
        </w:rPr>
      </w:pPr>
      <w:r>
        <w:rPr>
          <w:sz w:val="22"/>
        </w:rPr>
        <w:t>3) Oświadczenie o braku podstaw do wykluczenia</w:t>
      </w:r>
    </w:p>
    <w:p w:rsidR="00E61B1C" w:rsidRDefault="00E61B1C">
      <w:pPr>
        <w:rPr>
          <w:sz w:val="22"/>
        </w:rPr>
      </w:pPr>
      <w:r>
        <w:rPr>
          <w:sz w:val="22"/>
        </w:rPr>
        <w:t>4) Wykaz robót budowlanych</w:t>
      </w:r>
    </w:p>
    <w:p w:rsidR="00E61B1C" w:rsidRDefault="00E61B1C">
      <w:pPr>
        <w:rPr>
          <w:sz w:val="22"/>
        </w:rPr>
      </w:pPr>
      <w:r>
        <w:rPr>
          <w:sz w:val="22"/>
        </w:rPr>
        <w:t>5) Wykaz osób</w:t>
      </w:r>
    </w:p>
    <w:p w:rsidR="00E61B1C" w:rsidRDefault="00E61B1C">
      <w:pPr>
        <w:rPr>
          <w:sz w:val="22"/>
        </w:rPr>
      </w:pPr>
      <w:r>
        <w:rPr>
          <w:sz w:val="22"/>
        </w:rPr>
        <w:t>6) Oświadczenie wykonawcy, że osoby, które będą wykonywać zamówienie posiadają wymagane prawem uprawnienia</w:t>
      </w:r>
    </w:p>
    <w:p w:rsidR="00E61B1C" w:rsidRDefault="00E61B1C">
      <w:pPr>
        <w:rPr>
          <w:sz w:val="22"/>
        </w:rPr>
      </w:pPr>
      <w:r>
        <w:rPr>
          <w:sz w:val="22"/>
        </w:rPr>
        <w:t>7) Projekt umowy</w:t>
      </w:r>
    </w:p>
    <w:p w:rsidR="00E61B1C" w:rsidRDefault="00E61B1C">
      <w:pPr>
        <w:rPr>
          <w:sz w:val="22"/>
        </w:rPr>
      </w:pPr>
      <w:r>
        <w:rPr>
          <w:sz w:val="22"/>
        </w:rPr>
        <w:t>8) Specyfikacja Techniczna Wykonania i Odbioru Robót</w:t>
      </w:r>
    </w:p>
    <w:p w:rsidR="00C60672" w:rsidRDefault="00C60672">
      <w:r>
        <w:rPr>
          <w:sz w:val="22"/>
        </w:rPr>
        <w:t>9) oświadczenie o grupie kapitałowej</w:t>
      </w:r>
      <w:bookmarkStart w:id="1" w:name="_GoBack"/>
      <w:bookmarkEnd w:id="1"/>
    </w:p>
    <w:p w:rsidR="00E61B1C" w:rsidRDefault="00E61B1C"/>
    <w:p w:rsidR="00E61B1C" w:rsidRDefault="00E61B1C"/>
    <w:sectPr w:rsidR="00E61B1C" w:rsidSect="00291F3E">
      <w:headerReference w:type="default" r:id="rId11"/>
      <w:footerReference w:type="even" r:id="rId12"/>
      <w:footerReference w:type="default" r:id="rId13"/>
      <w:pgSz w:w="11906" w:h="16838"/>
      <w:pgMar w:top="1258" w:right="1106" w:bottom="540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82B" w:rsidRDefault="003F282B">
      <w:r>
        <w:separator/>
      </w:r>
    </w:p>
  </w:endnote>
  <w:endnote w:type="continuationSeparator" w:id="0">
    <w:p w:rsidR="003F282B" w:rsidRDefault="003F2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charset w:val="EE"/>
    <w:family w:val="roman"/>
    <w:pitch w:val="default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5A4" w:rsidRDefault="007428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F55A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F55A4" w:rsidRDefault="007F55A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5A4" w:rsidRDefault="007428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F55A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60672">
      <w:rPr>
        <w:rStyle w:val="Numerstrony"/>
        <w:noProof/>
      </w:rPr>
      <w:t>13</w:t>
    </w:r>
    <w:r>
      <w:rPr>
        <w:rStyle w:val="Numerstrony"/>
      </w:rPr>
      <w:fldChar w:fldCharType="end"/>
    </w:r>
  </w:p>
  <w:p w:rsidR="007F55A4" w:rsidRDefault="007F55A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82B" w:rsidRDefault="003F282B">
      <w:r>
        <w:separator/>
      </w:r>
    </w:p>
  </w:footnote>
  <w:footnote w:type="continuationSeparator" w:id="0">
    <w:p w:rsidR="003F282B" w:rsidRDefault="003F28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5A4" w:rsidRDefault="007F55A4">
    <w:pPr>
      <w:pStyle w:val="Nagwek"/>
      <w:spacing w:before="0" w:after="0"/>
      <w:rPr>
        <w:rFonts w:ascii="Times New Roman" w:hAnsi="Times New Roman"/>
        <w:sz w:val="20"/>
      </w:rPr>
    </w:pPr>
  </w:p>
  <w:p w:rsidR="007F55A4" w:rsidRDefault="007F55A4">
    <w:pPr>
      <w:pStyle w:val="Nagwek"/>
      <w:spacing w:before="0" w:after="0"/>
      <w:rPr>
        <w:rFonts w:ascii="Times New Roman" w:hAnsi="Times New Roman"/>
        <w:sz w:val="20"/>
      </w:rPr>
    </w:pPr>
  </w:p>
  <w:p w:rsidR="007F55A4" w:rsidRDefault="007F55A4">
    <w:pPr>
      <w:pStyle w:val="Nagwek"/>
      <w:spacing w:before="0" w:after="0"/>
      <w:rPr>
        <w:rFonts w:ascii="Times New Roman" w:hAnsi="Times New Roman"/>
        <w:sz w:val="20"/>
      </w:rPr>
    </w:pPr>
  </w:p>
  <w:p w:rsidR="007F55A4" w:rsidRDefault="007F55A4">
    <w:pPr>
      <w:pStyle w:val="Tekstpodstawowy"/>
      <w:jc w:val="left"/>
    </w:pPr>
    <w:r>
      <w:rPr>
        <w:sz w:val="20"/>
      </w:rPr>
      <w:t>Znak zamówienia publicznego: ZBI.</w:t>
    </w:r>
    <w:r w:rsidRPr="001B12B5">
      <w:rPr>
        <w:sz w:val="20"/>
      </w:rPr>
      <w:t>271.1.</w:t>
    </w:r>
    <w:r w:rsidR="001B12B5" w:rsidRPr="001B12B5">
      <w:rPr>
        <w:sz w:val="20"/>
      </w:rPr>
      <w:t>4.2014</w:t>
    </w:r>
  </w:p>
  <w:p w:rsidR="007F55A4" w:rsidRDefault="007F55A4">
    <w:pPr>
      <w:pStyle w:val="Tekstpodstawowy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Courier New"/>
        <w:sz w:val="20"/>
        <w:szCs w:val="20"/>
      </w:rPr>
    </w:lvl>
  </w:abstractNum>
  <w:abstractNum w:abstractNumId="3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4056CC3"/>
    <w:multiLevelType w:val="hybridMultilevel"/>
    <w:tmpl w:val="E298A5AE"/>
    <w:lvl w:ilvl="0" w:tplc="151E8F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D3EB8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AC6F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FE40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127A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3A18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E41D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5C14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C232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6EE0D2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CA867B2"/>
    <w:multiLevelType w:val="singleLevel"/>
    <w:tmpl w:val="EAC6623C"/>
    <w:lvl w:ilvl="0">
      <w:start w:val="1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</w:abstractNum>
  <w:abstractNum w:abstractNumId="7">
    <w:nsid w:val="327318BE"/>
    <w:multiLevelType w:val="hybridMultilevel"/>
    <w:tmpl w:val="CEF07EA4"/>
    <w:lvl w:ilvl="0" w:tplc="754AFE5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4664D92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2" w:tplc="4CFA8E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E471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085C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NewRoman" w:hint="default"/>
      </w:rPr>
    </w:lvl>
    <w:lvl w:ilvl="5" w:tplc="1FBA6D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9A59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D4E3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NewRoman" w:hint="default"/>
      </w:rPr>
    </w:lvl>
    <w:lvl w:ilvl="8" w:tplc="39AC08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9912A7"/>
    <w:multiLevelType w:val="singleLevel"/>
    <w:tmpl w:val="B47208F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9">
    <w:nsid w:val="3AF911D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0703B1F"/>
    <w:multiLevelType w:val="singleLevel"/>
    <w:tmpl w:val="B47208F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11">
    <w:nsid w:val="40AB31F9"/>
    <w:multiLevelType w:val="hybridMultilevel"/>
    <w:tmpl w:val="005AEE3E"/>
    <w:lvl w:ilvl="0" w:tplc="C08AFE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8D64C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E80F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40C4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0EAB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6AB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62F9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6A59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5217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A77823"/>
    <w:multiLevelType w:val="hybridMultilevel"/>
    <w:tmpl w:val="2DF2EAE8"/>
    <w:lvl w:ilvl="0" w:tplc="6A6C29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FE24D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9A3E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18A7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2C39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E08C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CCA3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52AA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6AED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FB32A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4CF62A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4D7017E"/>
    <w:multiLevelType w:val="singleLevel"/>
    <w:tmpl w:val="C6F41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6">
    <w:nsid w:val="5F15694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F59D6"/>
    <w:multiLevelType w:val="hybridMultilevel"/>
    <w:tmpl w:val="D95C18F4"/>
    <w:lvl w:ilvl="0" w:tplc="B7B08C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D6839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8C2F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760B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141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94B1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3AFD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8EF6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96CB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D17903"/>
    <w:multiLevelType w:val="singleLevel"/>
    <w:tmpl w:val="73E817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AFB7014"/>
    <w:multiLevelType w:val="hybridMultilevel"/>
    <w:tmpl w:val="7ED08FEE"/>
    <w:lvl w:ilvl="0" w:tplc="E886ED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7C1E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NewRoman" w:hint="default"/>
      </w:rPr>
    </w:lvl>
    <w:lvl w:ilvl="2" w:tplc="83E0A4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60D2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E084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NewRoman" w:hint="default"/>
      </w:rPr>
    </w:lvl>
    <w:lvl w:ilvl="5" w:tplc="2B1AE8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32D9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8435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NewRoman" w:hint="default"/>
      </w:rPr>
    </w:lvl>
    <w:lvl w:ilvl="8" w:tplc="B67AF2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E033DDC"/>
    <w:multiLevelType w:val="singleLevel"/>
    <w:tmpl w:val="04150011"/>
    <w:lvl w:ilvl="0">
      <w:start w:val="1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1">
    <w:nsid w:val="6F8C1E8D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701A76FE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BF24F2D"/>
    <w:multiLevelType w:val="singleLevel"/>
    <w:tmpl w:val="B47208F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num w:numId="1">
    <w:abstractNumId w:val="19"/>
  </w:num>
  <w:num w:numId="2">
    <w:abstractNumId w:val="7"/>
  </w:num>
  <w:num w:numId="3">
    <w:abstractNumId w:val="12"/>
  </w:num>
  <w:num w:numId="4">
    <w:abstractNumId w:val="17"/>
  </w:num>
  <w:num w:numId="5">
    <w:abstractNumId w:val="4"/>
  </w:num>
  <w:num w:numId="6">
    <w:abstractNumId w:val="11"/>
  </w:num>
  <w:num w:numId="7">
    <w:abstractNumId w:val="8"/>
  </w:num>
  <w:num w:numId="8">
    <w:abstractNumId w:val="23"/>
  </w:num>
  <w:num w:numId="9">
    <w:abstractNumId w:val="10"/>
  </w:num>
  <w:num w:numId="10">
    <w:abstractNumId w:val="18"/>
  </w:num>
  <w:num w:numId="11">
    <w:abstractNumId w:val="5"/>
  </w:num>
  <w:num w:numId="12">
    <w:abstractNumId w:val="15"/>
  </w:num>
  <w:num w:numId="13">
    <w:abstractNumId w:val="16"/>
  </w:num>
  <w:num w:numId="14">
    <w:abstractNumId w:val="20"/>
  </w:num>
  <w:num w:numId="15">
    <w:abstractNumId w:val="14"/>
  </w:num>
  <w:num w:numId="16">
    <w:abstractNumId w:val="21"/>
  </w:num>
  <w:num w:numId="17">
    <w:abstractNumId w:val="6"/>
  </w:num>
  <w:num w:numId="18">
    <w:abstractNumId w:val="9"/>
  </w:num>
  <w:num w:numId="19">
    <w:abstractNumId w:val="3"/>
  </w:num>
  <w:num w:numId="20">
    <w:abstractNumId w:val="1"/>
  </w:num>
  <w:num w:numId="21">
    <w:abstractNumId w:val="2"/>
  </w:num>
  <w:num w:numId="22">
    <w:abstractNumId w:val="0"/>
  </w:num>
  <w:num w:numId="23">
    <w:abstractNumId w:val="2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2560"/>
    <w:rsid w:val="000722A6"/>
    <w:rsid w:val="000C7D3B"/>
    <w:rsid w:val="00132560"/>
    <w:rsid w:val="001B12B5"/>
    <w:rsid w:val="00291F3E"/>
    <w:rsid w:val="002F6FE5"/>
    <w:rsid w:val="0034453E"/>
    <w:rsid w:val="003F282B"/>
    <w:rsid w:val="00470B47"/>
    <w:rsid w:val="00491C8F"/>
    <w:rsid w:val="004B06A6"/>
    <w:rsid w:val="004D7FEE"/>
    <w:rsid w:val="0055009E"/>
    <w:rsid w:val="00575699"/>
    <w:rsid w:val="005E3437"/>
    <w:rsid w:val="00614C92"/>
    <w:rsid w:val="006772E4"/>
    <w:rsid w:val="006C7D73"/>
    <w:rsid w:val="006F788A"/>
    <w:rsid w:val="00710ADF"/>
    <w:rsid w:val="007428EF"/>
    <w:rsid w:val="00787583"/>
    <w:rsid w:val="007F0326"/>
    <w:rsid w:val="007F55A4"/>
    <w:rsid w:val="00805A10"/>
    <w:rsid w:val="0088067F"/>
    <w:rsid w:val="008B0A06"/>
    <w:rsid w:val="00905072"/>
    <w:rsid w:val="009128B2"/>
    <w:rsid w:val="009D19DB"/>
    <w:rsid w:val="00A11C9E"/>
    <w:rsid w:val="00A15634"/>
    <w:rsid w:val="00A44230"/>
    <w:rsid w:val="00AC39C6"/>
    <w:rsid w:val="00AC7A86"/>
    <w:rsid w:val="00B57BA4"/>
    <w:rsid w:val="00BB00A1"/>
    <w:rsid w:val="00BD2F00"/>
    <w:rsid w:val="00C60672"/>
    <w:rsid w:val="00CA4D98"/>
    <w:rsid w:val="00CB5985"/>
    <w:rsid w:val="00CE72D5"/>
    <w:rsid w:val="00CF2EE0"/>
    <w:rsid w:val="00D56E0A"/>
    <w:rsid w:val="00D67303"/>
    <w:rsid w:val="00E00B61"/>
    <w:rsid w:val="00E61B1C"/>
    <w:rsid w:val="00F33B33"/>
    <w:rsid w:val="00FC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1F3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291F3E"/>
    <w:pPr>
      <w:jc w:val="center"/>
    </w:pPr>
  </w:style>
  <w:style w:type="character" w:customStyle="1" w:styleId="TekstpodstawowyZnak">
    <w:name w:val="Tekst podstawowy Znak"/>
    <w:semiHidden/>
    <w:rsid w:val="00291F3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semiHidden/>
    <w:rsid w:val="00291F3E"/>
    <w:rPr>
      <w:color w:val="0000FF"/>
      <w:u w:val="single"/>
    </w:rPr>
  </w:style>
  <w:style w:type="paragraph" w:styleId="Stopka">
    <w:name w:val="footer"/>
    <w:basedOn w:val="Normalny"/>
    <w:semiHidden/>
    <w:rsid w:val="00291F3E"/>
    <w:pPr>
      <w:tabs>
        <w:tab w:val="center" w:pos="4536"/>
        <w:tab w:val="right" w:pos="9072"/>
      </w:tabs>
    </w:pPr>
  </w:style>
  <w:style w:type="character" w:customStyle="1" w:styleId="StopkaZnak">
    <w:name w:val="Stopka Znak"/>
    <w:semiHidden/>
    <w:rsid w:val="00291F3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291F3E"/>
  </w:style>
  <w:style w:type="paragraph" w:customStyle="1" w:styleId="WW-Tekstpodstawowy2">
    <w:name w:val="WW-Tekst podstawowy 2"/>
    <w:basedOn w:val="Normalny"/>
    <w:rsid w:val="00291F3E"/>
    <w:pPr>
      <w:suppressAutoHyphens/>
      <w:jc w:val="both"/>
    </w:pPr>
    <w:rPr>
      <w:szCs w:val="20"/>
    </w:rPr>
  </w:style>
  <w:style w:type="paragraph" w:styleId="Tekstpodstawowy2">
    <w:name w:val="Body Text 2"/>
    <w:basedOn w:val="Normalny"/>
    <w:semiHidden/>
    <w:rsid w:val="00291F3E"/>
    <w:pPr>
      <w:jc w:val="both"/>
    </w:pPr>
    <w:rPr>
      <w:b/>
      <w:sz w:val="22"/>
    </w:rPr>
  </w:style>
  <w:style w:type="character" w:customStyle="1" w:styleId="Tekstpodstawowy2Znak">
    <w:name w:val="Tekst podstawowy 2 Znak"/>
    <w:semiHidden/>
    <w:rsid w:val="00291F3E"/>
    <w:rPr>
      <w:rFonts w:ascii="Times New Roman" w:eastAsia="Times New Roman" w:hAnsi="Times New Roman" w:cs="Times New Roman"/>
      <w:b/>
      <w:szCs w:val="24"/>
      <w:lang w:eastAsia="pl-PL"/>
    </w:rPr>
  </w:style>
  <w:style w:type="paragraph" w:styleId="Nagwek">
    <w:name w:val="header"/>
    <w:basedOn w:val="Normalny"/>
    <w:next w:val="Tekstpodstawowy"/>
    <w:semiHidden/>
    <w:rsid w:val="00291F3E"/>
    <w:pPr>
      <w:keepNext/>
      <w:suppressAutoHyphens/>
      <w:spacing w:before="240" w:after="120"/>
    </w:pPr>
    <w:rPr>
      <w:rFonts w:ascii="Arial" w:eastAsia="Lucida Sans Unicode" w:hAnsi="Arial"/>
      <w:sz w:val="28"/>
    </w:rPr>
  </w:style>
  <w:style w:type="character" w:customStyle="1" w:styleId="NagwekZnak">
    <w:name w:val="Nagłówek Znak"/>
    <w:semiHidden/>
    <w:rsid w:val="00291F3E"/>
    <w:rPr>
      <w:rFonts w:ascii="Arial" w:eastAsia="Lucida Sans Unicode" w:hAnsi="Arial" w:cs="Times New Roman"/>
      <w:sz w:val="28"/>
      <w:szCs w:val="24"/>
      <w:lang w:eastAsia="pl-PL"/>
    </w:rPr>
  </w:style>
  <w:style w:type="paragraph" w:styleId="Tekstpodstawowy3">
    <w:name w:val="Body Text 3"/>
    <w:basedOn w:val="Normalny"/>
    <w:semiHidden/>
    <w:rsid w:val="00291F3E"/>
    <w:pPr>
      <w:spacing w:line="360" w:lineRule="auto"/>
      <w:jc w:val="center"/>
    </w:pPr>
    <w:rPr>
      <w:b/>
      <w:sz w:val="22"/>
    </w:rPr>
  </w:style>
  <w:style w:type="character" w:customStyle="1" w:styleId="Tekstpodstawowy3Znak">
    <w:name w:val="Tekst podstawowy 3 Znak"/>
    <w:semiHidden/>
    <w:rsid w:val="00291F3E"/>
    <w:rPr>
      <w:rFonts w:ascii="Times New Roman" w:eastAsia="Times New Roman" w:hAnsi="Times New Roman" w:cs="Times New Roman"/>
      <w:b/>
      <w:szCs w:val="24"/>
      <w:lang w:eastAsia="pl-PL"/>
    </w:rPr>
  </w:style>
  <w:style w:type="paragraph" w:styleId="Tekstpodstawowywcity2">
    <w:name w:val="Body Text Indent 2"/>
    <w:basedOn w:val="Normalny"/>
    <w:semiHidden/>
    <w:rsid w:val="00291F3E"/>
    <w:pPr>
      <w:ind w:left="360"/>
      <w:jc w:val="both"/>
    </w:pPr>
    <w:rPr>
      <w:sz w:val="22"/>
    </w:rPr>
  </w:style>
  <w:style w:type="character" w:customStyle="1" w:styleId="Tekstpodstawowywcity2Znak">
    <w:name w:val="Tekst podstawowy wcięty 2 Znak"/>
    <w:semiHidden/>
    <w:rsid w:val="00291F3E"/>
    <w:rPr>
      <w:rFonts w:ascii="Times New Roman" w:eastAsia="Times New Roman" w:hAnsi="Times New Roman" w:cs="Times New Roman"/>
      <w:szCs w:val="24"/>
      <w:lang w:eastAsia="pl-PL"/>
    </w:rPr>
  </w:style>
  <w:style w:type="paragraph" w:styleId="NormalnyWeb">
    <w:name w:val="Normal (Web)"/>
    <w:basedOn w:val="Normalny"/>
    <w:rsid w:val="00291F3E"/>
    <w:pPr>
      <w:spacing w:before="100" w:after="119"/>
    </w:pPr>
  </w:style>
  <w:style w:type="paragraph" w:customStyle="1" w:styleId="Tekstpodstawowy31">
    <w:name w:val="Tekst podstawowy 31"/>
    <w:basedOn w:val="Normalny"/>
    <w:rsid w:val="00291F3E"/>
    <w:pPr>
      <w:widowControl w:val="0"/>
      <w:suppressAutoHyphens/>
      <w:jc w:val="both"/>
    </w:pPr>
    <w:rPr>
      <w:kern w:val="2"/>
    </w:rPr>
  </w:style>
  <w:style w:type="paragraph" w:customStyle="1" w:styleId="Nagwek2">
    <w:name w:val="Nagłówek2"/>
    <w:basedOn w:val="Normalny"/>
    <w:next w:val="Tekstpodstawowy"/>
    <w:rsid w:val="00291F3E"/>
    <w:pPr>
      <w:keepNext/>
      <w:suppressAutoHyphens/>
      <w:spacing w:before="240" w:after="120"/>
    </w:pPr>
    <w:rPr>
      <w:sz w:val="28"/>
    </w:rPr>
  </w:style>
  <w:style w:type="character" w:styleId="Pogrubienie">
    <w:name w:val="Strong"/>
    <w:qFormat/>
    <w:rsid w:val="00291F3E"/>
    <w:rPr>
      <w:b/>
      <w:bCs/>
    </w:rPr>
  </w:style>
  <w:style w:type="character" w:styleId="Uwydatnienie">
    <w:name w:val="Emphasis"/>
    <w:qFormat/>
    <w:rsid w:val="00291F3E"/>
    <w:rPr>
      <w:i/>
      <w:iCs/>
    </w:rPr>
  </w:style>
  <w:style w:type="character" w:customStyle="1" w:styleId="WW8Num2z0">
    <w:name w:val="WW8Num2z0"/>
    <w:rsid w:val="00291F3E"/>
    <w:rPr>
      <w:b w:val="0"/>
      <w:i w:val="0"/>
      <w:color w:val="auto"/>
    </w:rPr>
  </w:style>
  <w:style w:type="paragraph" w:customStyle="1" w:styleId="Standard">
    <w:name w:val="Standard"/>
    <w:rsid w:val="00291F3E"/>
    <w:pPr>
      <w:widowControl w:val="0"/>
      <w:suppressAutoHyphens/>
      <w:autoSpaceDE w:val="0"/>
    </w:pPr>
    <w:rPr>
      <w:rFonts w:ascii="Times New Roman" w:eastAsia="Arial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bip.olsztynek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lsztynek.com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A10C65-0A6B-447F-BCA1-5B8829C8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13</Pages>
  <Words>6586</Words>
  <Characters>39518</Characters>
  <Application>Microsoft Office Word</Application>
  <DocSecurity>0</DocSecurity>
  <Lines>329</Lines>
  <Paragraphs>92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46012</CharactersWithSpaces>
  <SharedDoc>false</SharedDoc>
  <HLinks>
    <vt:vector size="12" baseType="variant">
      <vt:variant>
        <vt:i4>720991</vt:i4>
      </vt:variant>
      <vt:variant>
        <vt:i4>3</vt:i4>
      </vt:variant>
      <vt:variant>
        <vt:i4>0</vt:i4>
      </vt:variant>
      <vt:variant>
        <vt:i4>5</vt:i4>
      </vt:variant>
      <vt:variant>
        <vt:lpwstr>http://www.bip.olsztynek.pl/</vt:lpwstr>
      </vt:variant>
      <vt:variant>
        <vt:lpwstr/>
      </vt:variant>
      <vt:variant>
        <vt:i4>1507417</vt:i4>
      </vt:variant>
      <vt:variant>
        <vt:i4>0</vt:i4>
      </vt:variant>
      <vt:variant>
        <vt:i4>0</vt:i4>
      </vt:variant>
      <vt:variant>
        <vt:i4>5</vt:i4>
      </vt:variant>
      <vt:variant>
        <vt:lpwstr>http://www.olsztynek.com.pl/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aaaa</cp:lastModifiedBy>
  <cp:revision>18</cp:revision>
  <cp:lastPrinted>2013-04-05T07:21:00Z</cp:lastPrinted>
  <dcterms:created xsi:type="dcterms:W3CDTF">2014-02-19T09:13:00Z</dcterms:created>
  <dcterms:modified xsi:type="dcterms:W3CDTF">2014-02-24T09:49:00Z</dcterms:modified>
</cp:coreProperties>
</file>