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972295">
        <w:tc>
          <w:tcPr>
            <w:tcW w:w="5555" w:type="dxa"/>
          </w:tcPr>
          <w:p w:rsidR="00640785" w:rsidRPr="00972295" w:rsidRDefault="00C44C03" w:rsidP="00B4355F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972295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D32E88">
              <w:rPr>
                <w:rFonts w:ascii="Calibri" w:hAnsi="Calibri"/>
                <w:sz w:val="22"/>
                <w:szCs w:val="22"/>
              </w:rPr>
              <w:t>1</w:t>
            </w:r>
            <w:r w:rsidR="00B4355F">
              <w:rPr>
                <w:rFonts w:ascii="Calibri" w:hAnsi="Calibri"/>
                <w:sz w:val="22"/>
                <w:szCs w:val="22"/>
              </w:rPr>
              <w:t>6</w:t>
            </w:r>
            <w:r w:rsidRPr="00972295">
              <w:rPr>
                <w:rFonts w:ascii="Calibri" w:hAnsi="Calibri"/>
                <w:sz w:val="22"/>
                <w:szCs w:val="22"/>
              </w:rPr>
              <w:t>.201</w:t>
            </w:r>
            <w:r w:rsidR="00E22C83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:rsidR="00640785" w:rsidRPr="00972295" w:rsidRDefault="00C44C03">
      <w:pPr>
        <w:jc w:val="both"/>
        <w:rPr>
          <w:rFonts w:ascii="Arial" w:hAnsi="Arial"/>
          <w:b/>
          <w:sz w:val="22"/>
          <w:szCs w:val="22"/>
        </w:rPr>
      </w:pPr>
      <w:r w:rsidRPr="00972295">
        <w:rPr>
          <w:rFonts w:ascii="Arial" w:hAnsi="Arial"/>
          <w:b/>
          <w:sz w:val="22"/>
          <w:szCs w:val="22"/>
        </w:rPr>
        <w:t xml:space="preserve">      </w:t>
      </w:r>
    </w:p>
    <w:p w:rsidR="00640785" w:rsidRPr="00972295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972295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135432" w:rsidRDefault="00135432">
      <w:pPr>
        <w:jc w:val="center"/>
        <w:rPr>
          <w:rFonts w:ascii="Calibri" w:hAnsi="Calibri"/>
          <w:b/>
          <w:sz w:val="44"/>
          <w:szCs w:val="36"/>
        </w:rPr>
      </w:pPr>
      <w:r w:rsidRPr="00135432">
        <w:rPr>
          <w:rFonts w:ascii="Cambria" w:hAnsi="Cambria"/>
          <w:b/>
          <w:spacing w:val="-9"/>
          <w:sz w:val="32"/>
        </w:rPr>
        <w:t>„Modernizacja chodników przy ul. Chopina, Ostródzkiej, Pionierów, Żeromskiego, Kamiennej, Świerczewskiego i Mrongowiusza</w:t>
      </w:r>
      <w:r w:rsidRPr="00135432">
        <w:rPr>
          <w:rFonts w:ascii="Cambria" w:hAnsi="Cambria"/>
          <w:b/>
          <w:spacing w:val="-10"/>
          <w:sz w:val="32"/>
        </w:rPr>
        <w:t>” – część III: Modernizacja chodnika przy ulicy Żeromskiego</w:t>
      </w:r>
    </w:p>
    <w:p w:rsidR="00640785" w:rsidRPr="00135432" w:rsidRDefault="00640785">
      <w:pPr>
        <w:jc w:val="center"/>
        <w:rPr>
          <w:rFonts w:ascii="Calibri" w:hAnsi="Calibri"/>
          <w:b/>
          <w:i/>
          <w:color w:val="FF0000"/>
          <w:sz w:val="44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 xml:space="preserve"> </w:t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135432" w:rsidP="0013543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Sporządziła:</w:t>
      </w:r>
    </w:p>
    <w:p w:rsidR="00135432" w:rsidRPr="00972295" w:rsidRDefault="00135432" w:rsidP="0013543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Wioleta Nieciecka</w:t>
      </w: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135432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135432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135432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135432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135432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135432" w:rsidRPr="00972295" w:rsidRDefault="00135432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135432">
        <w:rPr>
          <w:rFonts w:ascii="Calibri" w:hAnsi="Calibri"/>
          <w:b/>
          <w:sz w:val="22"/>
          <w:szCs w:val="22"/>
        </w:rPr>
        <w:t>październik</w:t>
      </w:r>
      <w:r w:rsidRPr="00972295">
        <w:rPr>
          <w:rFonts w:ascii="Calibri" w:hAnsi="Calibri"/>
          <w:b/>
          <w:sz w:val="22"/>
          <w:szCs w:val="22"/>
        </w:rPr>
        <w:t xml:space="preserve"> 201</w:t>
      </w:r>
      <w:r w:rsidR="00E22C83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>r.</w:t>
      </w:r>
    </w:p>
    <w:p w:rsidR="00640785" w:rsidRPr="00972295" w:rsidRDefault="00C44C03">
      <w:pPr>
        <w:tabs>
          <w:tab w:val="left" w:pos="59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Specyfikację Istotnych Warunków Zamówienia – zwaną dalej „SIWZ” - opracowano na podstawie ustawy                           z dnia 29 stycznia 2004r. - Prawo zamówień publicznych (Dz. U. z 201</w:t>
      </w:r>
      <w:r w:rsidR="00E22C83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 xml:space="preserve"> r., poz. </w:t>
      </w:r>
      <w:r w:rsidR="00E22C83">
        <w:rPr>
          <w:rFonts w:ascii="Calibri" w:hAnsi="Calibri"/>
          <w:sz w:val="22"/>
          <w:szCs w:val="22"/>
        </w:rPr>
        <w:t xml:space="preserve">907 </w:t>
      </w:r>
      <w:r w:rsidRPr="00972295">
        <w:rPr>
          <w:rFonts w:ascii="Calibri" w:hAnsi="Calibri"/>
          <w:sz w:val="22"/>
          <w:szCs w:val="22"/>
        </w:rPr>
        <w:t xml:space="preserve">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zwanej dalej „ustawą Pzp” i obowiązujących przepisów wykonawczych do ustawy Pzp.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Zamawiający</w:t>
      </w:r>
    </w:p>
    <w:p w:rsidR="00640785" w:rsidRPr="00972295" w:rsidRDefault="00640785">
      <w:pPr>
        <w:tabs>
          <w:tab w:val="left" w:pos="5940"/>
        </w:tabs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pStyle w:val="Nagwek3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Gmina Olsztynek 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Ul. Ratusz 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11-015 Olsztynek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1A1D57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telefon: 895195461</w:t>
      </w:r>
      <w:r w:rsidR="00C44C03" w:rsidRPr="00972295">
        <w:rPr>
          <w:rFonts w:ascii="Calibri" w:hAnsi="Calibri"/>
          <w:b w:val="0"/>
          <w:sz w:val="22"/>
          <w:szCs w:val="22"/>
        </w:rPr>
        <w:t xml:space="preserve">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Faks: 895195457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Godziny urzędowania: Poniedziałek 8:00 – 16:00, Wtorek – Piątek 7:15 – 15:15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 xml:space="preserve">REGON: 510743663  NIP: 7393756269;  </w:t>
      </w:r>
    </w:p>
    <w:p w:rsidR="00640785" w:rsidRPr="00B44D44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  <w:lang w:val="en-US"/>
        </w:rPr>
      </w:pPr>
      <w:r w:rsidRPr="00B44D44">
        <w:rPr>
          <w:rFonts w:ascii="Calibri" w:hAnsi="Calibri"/>
          <w:b w:val="0"/>
          <w:sz w:val="22"/>
          <w:szCs w:val="22"/>
          <w:lang w:val="en-US"/>
        </w:rPr>
        <w:t xml:space="preserve">e-mail: zp@olsztynek.pl;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Adres internetowy: www.olsztynek.pl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Tryb udzielenia zamówienia</w:t>
      </w:r>
    </w:p>
    <w:p w:rsidR="00640785" w:rsidRPr="00972295" w:rsidRDefault="00640785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Postępowanie jest prowadzone zgodnie z ustawą z dnia 29 stycznia 2004 r. Prawo zamówień publicznych (Dz. U. z 201</w:t>
      </w:r>
      <w:r w:rsidR="00E22C83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 xml:space="preserve"> r. </w:t>
      </w:r>
      <w:r w:rsidR="00E22C83">
        <w:rPr>
          <w:rFonts w:ascii="Calibri" w:hAnsi="Calibri"/>
          <w:sz w:val="22"/>
          <w:szCs w:val="22"/>
        </w:rPr>
        <w:t>, poz. 907</w:t>
      </w:r>
      <w:r w:rsidRPr="00972295">
        <w:rPr>
          <w:rFonts w:ascii="Calibri" w:hAnsi="Calibri"/>
          <w:sz w:val="22"/>
          <w:szCs w:val="22"/>
        </w:rPr>
        <w:t xml:space="preserve"> ze zm.) – zwaną dalej „ustawą Pzp”.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w </w:t>
      </w:r>
      <w:r w:rsidRPr="00972295">
        <w:rPr>
          <w:rFonts w:ascii="Calibri" w:hAnsi="Calibri"/>
          <w:b/>
          <w:sz w:val="22"/>
          <w:szCs w:val="22"/>
        </w:rPr>
        <w:t>trybie przetargu nieograniczonego</w:t>
      </w:r>
      <w:r w:rsidRPr="00972295">
        <w:rPr>
          <w:rFonts w:ascii="Calibri" w:hAnsi="Calibri"/>
          <w:sz w:val="22"/>
          <w:szCs w:val="22"/>
        </w:rPr>
        <w:t xml:space="preserve"> na podstawie art. 39 ustawy Pzp.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przedmiotu zamówienia</w:t>
      </w:r>
    </w:p>
    <w:p w:rsidR="00640785" w:rsidRPr="00972295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640785" w:rsidRPr="00972295" w:rsidRDefault="00C44C03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1) Przedmiot zamówienia stanowi wykonanie robót budowlanych polegających na wykonaniu zadnia pn.: </w:t>
      </w:r>
    </w:p>
    <w:p w:rsidR="00640785" w:rsidRPr="00135432" w:rsidRDefault="00135432">
      <w:pPr>
        <w:jc w:val="both"/>
        <w:rPr>
          <w:rFonts w:ascii="Arial" w:eastAsia="Helvetica" w:hAnsi="Arial" w:cs="Arial"/>
          <w:b/>
          <w:color w:val="000000"/>
          <w:sz w:val="22"/>
        </w:rPr>
      </w:pPr>
      <w:r w:rsidRPr="00135432">
        <w:rPr>
          <w:rFonts w:ascii="Arial" w:eastAsia="Helvetica" w:hAnsi="Arial" w:cs="Arial"/>
          <w:b/>
          <w:color w:val="000000"/>
          <w:sz w:val="22"/>
        </w:rPr>
        <w:t>„Modernizacja chodników przy ul. Chopina, Ostródzkiej, Pionierów, Żeromskiego, Kamiennej, Świerczewskiego i Mrongowiusza” – część III: Modernizacja chodnika przy ulicy Żeromskiego</w:t>
      </w:r>
      <w:r w:rsidR="00C44C03" w:rsidRPr="00135432">
        <w:rPr>
          <w:rFonts w:ascii="Arial" w:eastAsia="Helvetica" w:hAnsi="Arial" w:cs="Arial"/>
          <w:b/>
          <w:color w:val="000000"/>
          <w:sz w:val="22"/>
        </w:rPr>
        <w:t>”</w:t>
      </w:r>
    </w:p>
    <w:p w:rsidR="00640785" w:rsidRPr="00135432" w:rsidRDefault="00C44C03">
      <w:pPr>
        <w:jc w:val="both"/>
        <w:rPr>
          <w:rFonts w:ascii="Arial" w:eastAsia="Helvetica" w:hAnsi="Arial" w:cs="Arial"/>
          <w:color w:val="000000"/>
          <w:sz w:val="22"/>
        </w:rPr>
      </w:pPr>
      <w:r w:rsidRPr="00135432">
        <w:rPr>
          <w:rFonts w:ascii="Arial" w:eastAsia="Helvetica" w:hAnsi="Arial" w:cs="Arial"/>
          <w:color w:val="000000"/>
          <w:sz w:val="22"/>
        </w:rPr>
        <w:t>2) Zakres prac</w:t>
      </w:r>
      <w:r w:rsidR="00DC7296" w:rsidRPr="00135432">
        <w:rPr>
          <w:rFonts w:ascii="Arial" w:eastAsia="Helvetica" w:hAnsi="Arial" w:cs="Arial"/>
          <w:color w:val="000000"/>
          <w:sz w:val="22"/>
        </w:rPr>
        <w:t xml:space="preserve"> </w:t>
      </w:r>
      <w:r w:rsidRPr="00135432">
        <w:rPr>
          <w:rFonts w:ascii="Arial" w:eastAsia="Helvetica" w:hAnsi="Arial" w:cs="Arial"/>
          <w:color w:val="000000"/>
          <w:sz w:val="22"/>
        </w:rPr>
        <w:t>zleconych wykonawcy obejmuje wykonanie robót budowlanych zgo</w:t>
      </w:r>
      <w:r w:rsidR="00DC7296" w:rsidRPr="00135432">
        <w:rPr>
          <w:rFonts w:ascii="Arial" w:eastAsia="Helvetica" w:hAnsi="Arial" w:cs="Arial"/>
          <w:color w:val="000000"/>
          <w:sz w:val="22"/>
        </w:rPr>
        <w:t>d</w:t>
      </w:r>
      <w:r w:rsidR="002357F5" w:rsidRPr="00135432">
        <w:rPr>
          <w:rFonts w:ascii="Arial" w:eastAsia="Helvetica" w:hAnsi="Arial" w:cs="Arial"/>
          <w:color w:val="000000"/>
          <w:sz w:val="22"/>
        </w:rPr>
        <w:t>nie z projekte</w:t>
      </w:r>
      <w:r w:rsidRPr="00135432">
        <w:rPr>
          <w:rFonts w:ascii="Arial" w:eastAsia="Helvetica" w:hAnsi="Arial" w:cs="Arial"/>
          <w:color w:val="000000"/>
          <w:sz w:val="22"/>
        </w:rPr>
        <w:t>m b</w:t>
      </w:r>
      <w:r w:rsidR="001A1D57" w:rsidRPr="00135432">
        <w:rPr>
          <w:rFonts w:ascii="Arial" w:eastAsia="Helvetica" w:hAnsi="Arial" w:cs="Arial"/>
          <w:color w:val="000000"/>
          <w:sz w:val="22"/>
        </w:rPr>
        <w:t>udowlan</w:t>
      </w:r>
      <w:r w:rsidR="00CF6610" w:rsidRPr="00135432">
        <w:rPr>
          <w:rFonts w:ascii="Arial" w:eastAsia="Helvetica" w:hAnsi="Arial" w:cs="Arial"/>
          <w:color w:val="000000"/>
          <w:sz w:val="22"/>
        </w:rPr>
        <w:t>o wykonawczym</w:t>
      </w:r>
      <w:r w:rsidRPr="00135432">
        <w:rPr>
          <w:rFonts w:ascii="Arial" w:eastAsia="Helvetica" w:hAnsi="Arial" w:cs="Arial"/>
          <w:color w:val="000000"/>
          <w:sz w:val="22"/>
        </w:rPr>
        <w:t xml:space="preserve">, </w:t>
      </w:r>
      <w:r w:rsidR="001414CF" w:rsidRPr="00135432">
        <w:rPr>
          <w:rFonts w:ascii="Arial" w:eastAsia="Helvetica" w:hAnsi="Arial" w:cs="Arial"/>
          <w:color w:val="000000"/>
          <w:sz w:val="22"/>
        </w:rPr>
        <w:t>specyfikacją techniczną wykonania i odbioru robót oraz przedmiarami</w:t>
      </w:r>
      <w:r w:rsidRPr="00135432">
        <w:rPr>
          <w:rFonts w:ascii="Arial" w:eastAsia="Helvetica" w:hAnsi="Arial" w:cs="Arial"/>
          <w:color w:val="000000"/>
          <w:sz w:val="22"/>
        </w:rPr>
        <w:t>.</w:t>
      </w:r>
    </w:p>
    <w:p w:rsidR="00640785" w:rsidRPr="00135432" w:rsidRDefault="00C44C03">
      <w:pPr>
        <w:jc w:val="both"/>
        <w:rPr>
          <w:rFonts w:ascii="Arial" w:eastAsia="Helvetica" w:hAnsi="Arial" w:cs="Arial"/>
          <w:color w:val="000000"/>
          <w:sz w:val="22"/>
        </w:rPr>
      </w:pPr>
      <w:r w:rsidRPr="00135432">
        <w:rPr>
          <w:rFonts w:ascii="Arial" w:eastAsia="Helvetica" w:hAnsi="Arial" w:cs="Arial"/>
          <w:color w:val="000000"/>
          <w:sz w:val="22"/>
        </w:rPr>
        <w:t xml:space="preserve">3) Realizacja zadania obejmuje wykonanie m.in. : </w:t>
      </w:r>
    </w:p>
    <w:p w:rsidR="006B1509" w:rsidRPr="006B1509" w:rsidRDefault="006B1509" w:rsidP="006B1509">
      <w:pPr>
        <w:suppressAutoHyphens w:val="0"/>
        <w:autoSpaceDE w:val="0"/>
        <w:autoSpaceDN w:val="0"/>
        <w:adjustRightInd w:val="0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>a)</w:t>
      </w:r>
      <w:r w:rsidRPr="006B1509">
        <w:rPr>
          <w:rFonts w:ascii="Arial" w:eastAsia="Helvetica" w:hAnsi="Arial" w:cs="Arial"/>
          <w:color w:val="000000"/>
          <w:sz w:val="22"/>
        </w:rPr>
        <w:t xml:space="preserve"> Rozbiórkę istniejących nawierzchni, obrzeży i krawężników betonowych.</w:t>
      </w:r>
    </w:p>
    <w:p w:rsidR="006B1509" w:rsidRPr="006B1509" w:rsidRDefault="006B1509" w:rsidP="006B1509">
      <w:pPr>
        <w:suppressAutoHyphens w:val="0"/>
        <w:autoSpaceDE w:val="0"/>
        <w:autoSpaceDN w:val="0"/>
        <w:adjustRightInd w:val="0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 xml:space="preserve">b) </w:t>
      </w:r>
      <w:r w:rsidRPr="006B1509">
        <w:rPr>
          <w:rFonts w:ascii="Arial" w:eastAsia="Helvetica" w:hAnsi="Arial" w:cs="Arial"/>
          <w:color w:val="000000"/>
          <w:sz w:val="22"/>
        </w:rPr>
        <w:t>Wykonanie robót ziemnych (koryto pod remontowane nawierzchnie).</w:t>
      </w:r>
    </w:p>
    <w:p w:rsidR="006B1509" w:rsidRPr="006B1509" w:rsidRDefault="006B1509" w:rsidP="006B1509">
      <w:pPr>
        <w:suppressAutoHyphens w:val="0"/>
        <w:autoSpaceDE w:val="0"/>
        <w:autoSpaceDN w:val="0"/>
        <w:adjustRightInd w:val="0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 xml:space="preserve">c) </w:t>
      </w:r>
      <w:r w:rsidRPr="006B1509">
        <w:rPr>
          <w:rFonts w:ascii="Arial" w:eastAsia="Helvetica" w:hAnsi="Arial" w:cs="Arial"/>
          <w:color w:val="000000"/>
          <w:sz w:val="22"/>
        </w:rPr>
        <w:t>Wykonanie nowej nawierzchni pobocza ze zjazdami</w:t>
      </w:r>
    </w:p>
    <w:p w:rsidR="006B1509" w:rsidRPr="006B1509" w:rsidRDefault="006B1509" w:rsidP="006B1509">
      <w:pPr>
        <w:suppressAutoHyphens w:val="0"/>
        <w:autoSpaceDE w:val="0"/>
        <w:autoSpaceDN w:val="0"/>
        <w:adjustRightInd w:val="0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 xml:space="preserve">d) </w:t>
      </w:r>
      <w:r w:rsidRPr="006B1509">
        <w:rPr>
          <w:rFonts w:ascii="Arial" w:eastAsia="Helvetica" w:hAnsi="Arial" w:cs="Arial"/>
          <w:color w:val="000000"/>
          <w:sz w:val="22"/>
        </w:rPr>
        <w:t>Uzupełnienie ubytków w nawierzchni bitumicznej w związku z r</w:t>
      </w:r>
      <w:r>
        <w:rPr>
          <w:rFonts w:ascii="Arial" w:eastAsia="Helvetica" w:hAnsi="Arial" w:cs="Arial"/>
          <w:color w:val="000000"/>
          <w:sz w:val="22"/>
        </w:rPr>
        <w:t>e</w:t>
      </w:r>
      <w:r w:rsidRPr="006B1509">
        <w:rPr>
          <w:rFonts w:ascii="Arial" w:eastAsia="Helvetica" w:hAnsi="Arial" w:cs="Arial"/>
          <w:color w:val="000000"/>
          <w:sz w:val="22"/>
        </w:rPr>
        <w:t>alizowanym</w:t>
      </w:r>
    </w:p>
    <w:p w:rsidR="006B1509" w:rsidRPr="006B1509" w:rsidRDefault="006B1509" w:rsidP="006B1509">
      <w:pPr>
        <w:suppressAutoHyphens w:val="0"/>
        <w:autoSpaceDE w:val="0"/>
        <w:autoSpaceDN w:val="0"/>
        <w:adjustRightInd w:val="0"/>
        <w:rPr>
          <w:rFonts w:ascii="Arial" w:eastAsia="Helvetica" w:hAnsi="Arial" w:cs="Arial"/>
          <w:color w:val="000000"/>
          <w:sz w:val="22"/>
        </w:rPr>
      </w:pPr>
      <w:r w:rsidRPr="006B1509">
        <w:rPr>
          <w:rFonts w:ascii="Arial" w:eastAsia="Helvetica" w:hAnsi="Arial" w:cs="Arial"/>
          <w:color w:val="000000"/>
          <w:sz w:val="22"/>
        </w:rPr>
        <w:t>remontem.</w:t>
      </w:r>
    </w:p>
    <w:p w:rsidR="006B1509" w:rsidRDefault="006B1509" w:rsidP="006B1509">
      <w:pPr>
        <w:suppressAutoHyphens w:val="0"/>
        <w:jc w:val="both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 xml:space="preserve">e) </w:t>
      </w:r>
      <w:r w:rsidRPr="006B1509">
        <w:rPr>
          <w:rFonts w:ascii="Arial" w:eastAsia="Helvetica" w:hAnsi="Arial" w:cs="Arial"/>
          <w:color w:val="000000"/>
          <w:sz w:val="22"/>
        </w:rPr>
        <w:t>Regulację pionową włazu istniejącej studni telekomunikacyjnej .</w:t>
      </w:r>
      <w:r>
        <w:rPr>
          <w:rFonts w:ascii="Arial" w:eastAsia="Helvetica" w:hAnsi="Arial" w:cs="Arial"/>
          <w:color w:val="000000"/>
          <w:sz w:val="22"/>
        </w:rPr>
        <w:t xml:space="preserve"> </w:t>
      </w:r>
    </w:p>
    <w:p w:rsidR="00640785" w:rsidRPr="00972295" w:rsidRDefault="008D5DF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357F5" w:rsidRPr="00972295">
        <w:rPr>
          <w:rFonts w:asciiTheme="minorHAnsi" w:hAnsiTheme="minorHAnsi"/>
          <w:sz w:val="22"/>
          <w:szCs w:val="22"/>
        </w:rPr>
        <w:t>)</w:t>
      </w:r>
      <w:r w:rsidR="00C44C03" w:rsidRPr="00972295">
        <w:rPr>
          <w:rFonts w:asciiTheme="minorHAnsi" w:hAnsiTheme="minorHAnsi"/>
          <w:sz w:val="22"/>
          <w:szCs w:val="22"/>
        </w:rPr>
        <w:t xml:space="preserve">Ustanawia się wynagrodzenie </w:t>
      </w:r>
      <w:r w:rsidR="00F01744" w:rsidRPr="00972295">
        <w:rPr>
          <w:rFonts w:asciiTheme="minorHAnsi" w:hAnsiTheme="minorHAnsi"/>
          <w:sz w:val="22"/>
          <w:szCs w:val="22"/>
        </w:rPr>
        <w:t>ryczałtowe</w:t>
      </w:r>
      <w:r w:rsidR="00C44C03" w:rsidRPr="00972295">
        <w:rPr>
          <w:rFonts w:asciiTheme="minorHAnsi" w:hAnsiTheme="minorHAnsi"/>
          <w:sz w:val="22"/>
          <w:szCs w:val="22"/>
        </w:rPr>
        <w:t xml:space="preserve"> za realizację przedmiotu zamówienia.</w:t>
      </w:r>
    </w:p>
    <w:p w:rsidR="00750C77" w:rsidRPr="00972295" w:rsidRDefault="008D5DFB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5</w:t>
      </w:r>
      <w:r w:rsidR="00750C77" w:rsidRPr="00972295">
        <w:rPr>
          <w:rFonts w:asciiTheme="minorHAnsi" w:eastAsia="Helvetica" w:hAnsiTheme="minorHAnsi"/>
          <w:color w:val="000000"/>
          <w:sz w:val="22"/>
        </w:rPr>
        <w:t>) Szczegóły dotyczące opisu przedmiotu zamówienia znajdują się w:</w:t>
      </w:r>
    </w:p>
    <w:p w:rsidR="00E87D4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a) projekcie budowlan</w:t>
      </w:r>
      <w:r w:rsidR="00CF6610">
        <w:rPr>
          <w:rFonts w:asciiTheme="minorHAnsi" w:eastAsia="Helvetica" w:hAnsiTheme="minorHAnsi"/>
          <w:color w:val="000000"/>
          <w:sz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</w:rPr>
        <w:t xml:space="preserve"> 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b) Specyfikacji Technicznej Wykonania i Odbioru Robót;</w:t>
      </w:r>
    </w:p>
    <w:p w:rsidR="001F53FF" w:rsidRPr="00972295" w:rsidRDefault="008D5DFB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6</w:t>
      </w:r>
      <w:r w:rsidR="001F53FF">
        <w:rPr>
          <w:rFonts w:asciiTheme="minorHAnsi" w:eastAsia="Helvetica" w:hAnsiTheme="minorHAnsi"/>
          <w:color w:val="000000"/>
          <w:sz w:val="22"/>
        </w:rPr>
        <w:t xml:space="preserve">) Przedmiary robót dołączono pomocniczo i nie stanowią one samoistnej podstawy wyceny prac. </w:t>
      </w:r>
    </w:p>
    <w:p w:rsidR="00640785" w:rsidRPr="00972295" w:rsidRDefault="008D5DFB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C44C03" w:rsidRPr="00972295">
        <w:rPr>
          <w:rFonts w:asciiTheme="minorHAnsi" w:hAnsiTheme="minorHAnsi"/>
          <w:sz w:val="22"/>
          <w:szCs w:val="22"/>
        </w:rPr>
        <w:t xml:space="preserve">) Wspólny słownik zamówień: 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</w:t>
      </w:r>
      <w:r w:rsidR="00C65F93">
        <w:rPr>
          <w:rFonts w:asciiTheme="minorHAnsi" w:hAnsiTheme="minorHAnsi"/>
          <w:sz w:val="22"/>
          <w:szCs w:val="22"/>
        </w:rPr>
        <w:t>2220000</w:t>
      </w:r>
      <w:r w:rsidR="005D0DA2">
        <w:rPr>
          <w:rFonts w:asciiTheme="minorHAnsi" w:hAnsiTheme="minorHAnsi"/>
          <w:sz w:val="22"/>
          <w:szCs w:val="22"/>
        </w:rPr>
        <w:t>-9</w:t>
      </w:r>
      <w:r w:rsidRPr="00CF6610">
        <w:rPr>
          <w:rFonts w:asciiTheme="minorHAnsi" w:hAnsiTheme="minorHAnsi"/>
          <w:sz w:val="22"/>
          <w:szCs w:val="22"/>
        </w:rPr>
        <w:tab/>
        <w:t xml:space="preserve"> Roboty </w:t>
      </w:r>
      <w:r w:rsidR="005D0DA2">
        <w:rPr>
          <w:rFonts w:asciiTheme="minorHAnsi" w:hAnsiTheme="minorHAnsi"/>
          <w:sz w:val="22"/>
          <w:szCs w:val="22"/>
        </w:rPr>
        <w:t>budowlane w zakresie dróg dojazdowych</w:t>
      </w:r>
    </w:p>
    <w:p w:rsidR="005D0DA2" w:rsidRDefault="005D0DA2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972295">
        <w:rPr>
          <w:rFonts w:ascii="Calibri" w:hAnsi="Calibri"/>
          <w:b/>
          <w:sz w:val="22"/>
          <w:szCs w:val="22"/>
        </w:rPr>
        <w:t>Termin wykonania zamówienia</w:t>
      </w:r>
    </w:p>
    <w:p w:rsidR="00640785" w:rsidRPr="008D5DFB" w:rsidRDefault="00C44C03">
      <w:pPr>
        <w:pStyle w:val="Tekstpodstawowy2"/>
        <w:autoSpaceDE/>
        <w:spacing w:after="0" w:line="24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zobowiązany jest do zrealizowania wszystkich robót stanowiących przedmiot zamówienia </w:t>
      </w:r>
      <w:r w:rsidR="008D5DFB" w:rsidRPr="008D5DFB">
        <w:rPr>
          <w:rFonts w:ascii="Calibri" w:hAnsi="Calibri"/>
          <w:b/>
          <w:sz w:val="22"/>
          <w:szCs w:val="22"/>
        </w:rPr>
        <w:t>w ciągu 30 dni od daty podpisania umowy.</w:t>
      </w:r>
    </w:p>
    <w:p w:rsidR="00640785" w:rsidRPr="00972295" w:rsidRDefault="00640785">
      <w:pPr>
        <w:rPr>
          <w:b/>
          <w:color w:val="FF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Warunki udziału w postępowaniu oraz opis sposobu dokonywania oceny spełniania tych warunków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 udzielenie zamówienia mogą ubiegać się Wykonawcy, którzy spełniają następujące warunki, dotyczące: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uprawnień.</w:t>
      </w:r>
    </w:p>
    <w:p w:rsidR="00640785" w:rsidRPr="00972295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2) posiadania wiedzy i doświadczenia</w:t>
      </w:r>
    </w:p>
    <w:p w:rsidR="00640785" w:rsidRPr="00F6171F" w:rsidRDefault="00C44C03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  <w:r w:rsidRPr="00F6171F">
        <w:rPr>
          <w:rFonts w:asciiTheme="minorHAnsi" w:hAnsiTheme="minorHAnsi"/>
          <w:sz w:val="22"/>
          <w:szCs w:val="22"/>
        </w:rPr>
        <w:t xml:space="preserve">Wykonawca zobowiązany jest udowodnić, iż w okresie ostatnich pięciu lat przed upływem terminu składania ofert – a jeśli okres prowadzenia działalności jest krótszy, w tym okresie – wykonał </w:t>
      </w:r>
      <w:r w:rsidR="00F6171F" w:rsidRPr="00F6171F">
        <w:rPr>
          <w:rFonts w:asciiTheme="minorHAnsi" w:hAnsiTheme="minorHAnsi"/>
          <w:sz w:val="22"/>
          <w:szCs w:val="22"/>
        </w:rPr>
        <w:t>jedną robotę budowlaną</w:t>
      </w:r>
      <w:r w:rsidRPr="00F6171F">
        <w:rPr>
          <w:rFonts w:asciiTheme="minorHAnsi" w:hAnsiTheme="minorHAnsi"/>
          <w:sz w:val="22"/>
          <w:szCs w:val="22"/>
        </w:rPr>
        <w:t xml:space="preserve"> polegając</w:t>
      </w:r>
      <w:r w:rsidR="00F6171F" w:rsidRPr="00F6171F">
        <w:rPr>
          <w:rFonts w:asciiTheme="minorHAnsi" w:hAnsiTheme="minorHAnsi"/>
          <w:sz w:val="22"/>
          <w:szCs w:val="22"/>
        </w:rPr>
        <w:t>ą  na budowie, przebudowie lub remonci</w:t>
      </w:r>
      <w:r w:rsidR="00F513E6">
        <w:rPr>
          <w:rFonts w:asciiTheme="minorHAnsi" w:hAnsiTheme="minorHAnsi"/>
          <w:sz w:val="22"/>
          <w:szCs w:val="22"/>
        </w:rPr>
        <w:t xml:space="preserve">e </w:t>
      </w:r>
      <w:r w:rsidR="00C65F93">
        <w:rPr>
          <w:rFonts w:asciiTheme="minorHAnsi" w:hAnsiTheme="minorHAnsi"/>
          <w:sz w:val="22"/>
          <w:szCs w:val="22"/>
        </w:rPr>
        <w:t>chodników o nawierzchni z kostki betonowej</w:t>
      </w:r>
      <w:r w:rsidR="00F513E6">
        <w:rPr>
          <w:rFonts w:asciiTheme="minorHAnsi" w:hAnsiTheme="minorHAnsi"/>
          <w:sz w:val="22"/>
          <w:szCs w:val="22"/>
        </w:rPr>
        <w:t>.</w:t>
      </w:r>
    </w:p>
    <w:p w:rsidR="00640785" w:rsidRPr="00F6171F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oceni spełnianie warunku udziału w postępowaniu na postawie oświadczenia o spełnianiu warunków udziału w postępowaniu stan</w:t>
      </w:r>
      <w:r w:rsidR="00585BFB">
        <w:rPr>
          <w:rFonts w:ascii="Calibri" w:hAnsi="Calibri"/>
          <w:sz w:val="22"/>
          <w:szCs w:val="22"/>
        </w:rPr>
        <w:t xml:space="preserve">owiącego załącznik nr 2 do SIWZ, </w:t>
      </w:r>
      <w:r w:rsidRPr="00972295">
        <w:rPr>
          <w:rFonts w:ascii="Calibri" w:hAnsi="Calibri"/>
          <w:sz w:val="22"/>
          <w:szCs w:val="22"/>
        </w:rPr>
        <w:t xml:space="preserve">“Wykazu wykonanych robót budowlanych” załącznik nr 3 oraz </w:t>
      </w:r>
      <w:r w:rsidRPr="00972295">
        <w:rPr>
          <w:rFonts w:ascii="Calibri" w:eastAsia="TimesNewRomanPSMT" w:hAnsi="Calibri"/>
          <w:sz w:val="22"/>
          <w:szCs w:val="22"/>
        </w:rPr>
        <w:t>z dowodów dotyczących najważniejszych robót, określających, czy roboty te zostały wykonane w sposób należyty oraz wskazujących, czy 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6E11C1" w:rsidRPr="00972295" w:rsidRDefault="006E11C1" w:rsidP="006E11C1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dysponowania odpowiednim potencjałem technicznym 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Dla uznania, że Wykonawca spełnia ww. warunek, Zamawiający wymaga, by złożył oświadczenie o spełnieniu warunków udziału w postępowaniu.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dysponowania osobami zdolnymi do wykonania zamówienia.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A" w:eastAsia="A" w:hAnsi="A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A" w:eastAsia="A" w:hAnsi="A"/>
          <w:b/>
          <w:sz w:val="22"/>
          <w:szCs w:val="22"/>
        </w:rPr>
        <w:tab/>
      </w:r>
    </w:p>
    <w:p w:rsidR="006E11C1" w:rsidRPr="00F6171F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F6171F">
        <w:rPr>
          <w:rFonts w:asciiTheme="minorHAnsi" w:eastAsia="A" w:hAnsiTheme="minorHAnsi"/>
          <w:sz w:val="22"/>
          <w:szCs w:val="22"/>
        </w:rPr>
        <w:t>Wykonawca musi udowodnić, iż dysponuje lub w celu wykonania przedmiotu zamówienia będzie dysponował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</w:t>
      </w:r>
      <w:r w:rsidRPr="00F6171F">
        <w:rPr>
          <w:rFonts w:asciiTheme="minorHAnsi" w:eastAsia="A" w:hAnsiTheme="minorHAnsi"/>
          <w:sz w:val="22"/>
          <w:szCs w:val="22"/>
        </w:rPr>
        <w:t>minimum jedną osobą</w:t>
      </w:r>
      <w:r w:rsidR="00F6171F" w:rsidRPr="00F6171F">
        <w:rPr>
          <w:rFonts w:asciiTheme="minorHAnsi" w:eastAsia="A" w:hAnsiTheme="minorHAnsi"/>
          <w:sz w:val="22"/>
          <w:szCs w:val="22"/>
        </w:rPr>
        <w:t>,</w:t>
      </w:r>
      <w:r w:rsidRPr="00F6171F">
        <w:rPr>
          <w:rFonts w:asciiTheme="minorHAnsi" w:eastAsia="A" w:hAnsiTheme="minorHAnsi"/>
          <w:sz w:val="22"/>
          <w:szCs w:val="22"/>
        </w:rPr>
        <w:t xml:space="preserve"> </w:t>
      </w:r>
      <w:r w:rsidR="00F6171F" w:rsidRPr="00F6171F">
        <w:rPr>
          <w:rFonts w:asciiTheme="minorHAnsi" w:hAnsiTheme="minorHAnsi"/>
          <w:sz w:val="22"/>
          <w:szCs w:val="22"/>
        </w:rPr>
        <w:t>która posiada uprawnienia budowlane w specjalności drogowej przyna</w:t>
      </w:r>
      <w:r w:rsidR="004F0D87">
        <w:rPr>
          <w:rFonts w:asciiTheme="minorHAnsi" w:hAnsiTheme="minorHAnsi"/>
          <w:sz w:val="22"/>
          <w:szCs w:val="22"/>
        </w:rPr>
        <w:t>j</w:t>
      </w:r>
      <w:r w:rsidR="00F6171F" w:rsidRPr="00F6171F">
        <w:rPr>
          <w:rFonts w:asciiTheme="minorHAnsi" w:hAnsiTheme="minorHAnsi"/>
          <w:sz w:val="22"/>
          <w:szCs w:val="22"/>
        </w:rPr>
        <w:t>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</w:t>
      </w:r>
      <w:r w:rsidR="001F53FF">
        <w:rPr>
          <w:rFonts w:asciiTheme="minorHAnsi" w:hAnsiTheme="minorHAnsi"/>
          <w:sz w:val="22"/>
          <w:szCs w:val="22"/>
        </w:rPr>
        <w:t>. 1623 z późniejszymi zmianami).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Osoba będzie pełniła funkcję kierownika budowy.</w:t>
      </w:r>
    </w:p>
    <w:p w:rsidR="006E11C1" w:rsidRPr="00972295" w:rsidRDefault="006E11C1" w:rsidP="006E11C1">
      <w:pPr>
        <w:autoSpaceDE w:val="0"/>
        <w:jc w:val="both"/>
        <w:rPr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000000"/>
        </w:rPr>
      </w:pPr>
      <w:r w:rsidRPr="00972295">
        <w:rPr>
          <w:rFonts w:ascii="Calibri" w:hAnsi="Calibri"/>
          <w:color w:val="000000"/>
        </w:rPr>
        <w:t xml:space="preserve">W przypadku uprawnień dla osób dopuszcza się odpowiadające im uprawnienia, które zostały wydane </w:t>
      </w:r>
      <w:r w:rsidRPr="00972295">
        <w:rPr>
          <w:rFonts w:ascii="Calibri" w:hAnsi="Calibri"/>
          <w:color w:val="000000"/>
        </w:rPr>
        <w:br/>
        <w:t xml:space="preserve"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</w:t>
      </w:r>
      <w:r w:rsidRPr="00972295">
        <w:rPr>
          <w:rFonts w:ascii="Calibri" w:hAnsi="Calibri"/>
          <w:color w:val="000000"/>
        </w:rPr>
        <w:lastRenderedPageBreak/>
        <w:t>Gospodarczego, z zastrzeżeniem przepisu art. 12 a ustawy Prawo budowlane (</w:t>
      </w:r>
      <w:r w:rsidRPr="00972295">
        <w:rPr>
          <w:rFonts w:ascii="Calibri" w:hAnsi="Calibri"/>
          <w:b/>
          <w:color w:val="000000"/>
        </w:rPr>
        <w:t xml:space="preserve">Dz. U. z 2010, Nr 243, poz. 1623 tekst jednolity) </w:t>
      </w:r>
      <w:r w:rsidRPr="00972295">
        <w:rPr>
          <w:rFonts w:ascii="Calibri" w:hAnsi="Calibri"/>
          <w:color w:val="000000"/>
        </w:rPr>
        <w:t>oraz przepisów ustawy</w:t>
      </w:r>
      <w:r w:rsidRPr="00972295">
        <w:rPr>
          <w:rFonts w:ascii="Calibri" w:hAnsi="Calibri"/>
          <w:b/>
          <w:color w:val="000000"/>
        </w:rPr>
        <w:t xml:space="preserve"> </w:t>
      </w:r>
      <w:r w:rsidRPr="00972295">
        <w:rPr>
          <w:rFonts w:ascii="Calibri" w:hAnsi="Calibri"/>
          <w:color w:val="000000"/>
        </w:rPr>
        <w:t>o zasadach uznawania kwalifikacji zawodowych nabytych w państwach członkowskich Unii Europejskiej (</w:t>
      </w:r>
      <w:r w:rsidRPr="00972295">
        <w:rPr>
          <w:rFonts w:ascii="Calibri" w:hAnsi="Calibri"/>
          <w:b/>
          <w:color w:val="000000"/>
        </w:rPr>
        <w:t>Dz. U. z 2008 r., Nr 63, poz. 394)</w:t>
      </w:r>
      <w:r w:rsidRPr="00972295">
        <w:rPr>
          <w:rFonts w:ascii="Calibri" w:hAnsi="Calibri"/>
          <w:color w:val="000000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Zamawiający oceni spełnianie warunku udziału w postępowaniu na postawie oświadczenia </w:t>
      </w:r>
      <w:r w:rsidRPr="00972295">
        <w:rPr>
          <w:rFonts w:ascii="Calibri" w:hAnsi="Calibri"/>
        </w:rPr>
        <w:br/>
        <w:t>o spełnianiu warunków udziału w postępowaniu stanowiącego załącznik nr 2 do SIWZ, “Wykazu osób, które będą uczestniczyć w wykonaniu zamówienia” załącznik nr 4 oraz “Oświadczenia o uprawnieniach” stanowiącego załącznik nr 5 do SIWZ.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40785" w:rsidRPr="00972295" w:rsidRDefault="00C44C03">
      <w:pPr>
        <w:pStyle w:val="Tekstpodstawowy"/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5) sytuacji ekonomicznej i finansowej. </w:t>
      </w:r>
    </w:p>
    <w:p w:rsidR="006E11C1" w:rsidRPr="00E87D45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E87D45">
        <w:rPr>
          <w:rFonts w:asciiTheme="minorHAnsi" w:hAnsiTheme="minorHAnsi"/>
        </w:rPr>
        <w:t>Zamawiający oceni spełnianie warunku udziału w postępowaniu na po</w:t>
      </w:r>
      <w:r w:rsidR="00C65F93">
        <w:rPr>
          <w:rFonts w:asciiTheme="minorHAnsi" w:hAnsiTheme="minorHAnsi"/>
        </w:rPr>
        <w:t>d</w:t>
      </w:r>
      <w:r w:rsidRPr="00E87D45">
        <w:rPr>
          <w:rFonts w:asciiTheme="minorHAnsi" w:hAnsiTheme="minorHAnsi"/>
        </w:rPr>
        <w:t xml:space="preserve">stawie „Oświadczenia </w:t>
      </w:r>
      <w:r w:rsidRPr="00E87D45">
        <w:rPr>
          <w:rFonts w:asciiTheme="minorHAnsi" w:hAnsiTheme="minorHAnsi"/>
        </w:rPr>
        <w:br/>
        <w:t>o spełnianiu warunków udziału w postępowaniu” stan</w:t>
      </w:r>
      <w:r w:rsidR="005E471D">
        <w:rPr>
          <w:rFonts w:asciiTheme="minorHAnsi" w:hAnsiTheme="minorHAnsi"/>
        </w:rPr>
        <w:t>owiącego załącznik nr 2 do SIWZ</w:t>
      </w:r>
      <w:r w:rsidR="00E87D45" w:rsidRPr="00E87D45">
        <w:rPr>
          <w:rFonts w:asciiTheme="minorHAnsi" w:hAnsiTheme="minorHAnsi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FF0000"/>
        </w:rPr>
      </w:pPr>
    </w:p>
    <w:p w:rsidR="006E11C1" w:rsidRPr="00972295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  w Rozdzi</w:t>
      </w:r>
      <w:r w:rsidR="001F53FF">
        <w:rPr>
          <w:rFonts w:ascii="Calibri" w:hAnsi="Calibri"/>
          <w:sz w:val="22"/>
          <w:szCs w:val="22"/>
        </w:rPr>
        <w:t>ale VI ust 1 pkt 1), 2), 3), 4)</w:t>
      </w:r>
      <w:r w:rsidRPr="00972295">
        <w:rPr>
          <w:rFonts w:ascii="Calibri" w:hAnsi="Calibri"/>
          <w:sz w:val="22"/>
          <w:szCs w:val="22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972295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może polegać na wiedzy i doświadczeniu, potencjale technicznym, osobach zdolnych </w:t>
      </w:r>
      <w:r w:rsidRPr="00972295">
        <w:rPr>
          <w:rFonts w:ascii="Calibri" w:hAnsi="Calibri"/>
          <w:sz w:val="22"/>
          <w:szCs w:val="22"/>
        </w:rPr>
        <w:br/>
        <w:t xml:space="preserve">do wykonania zamówienia lub zdolnościach finansowych innych podmiotów, niezależnie od charakteru prawnego łączących go z nimi stosunków. </w:t>
      </w:r>
      <w:r w:rsidRPr="00972295">
        <w:rPr>
          <w:rFonts w:ascii="Calibri" w:hAnsi="Calibr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972295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udzielenie przedmiotowego zamówienia mogą ubiegać się Wykonawcy, którzy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</w:t>
      </w:r>
      <w:r w:rsidR="009109D5">
        <w:rPr>
          <w:rFonts w:ascii="Calibri" w:hAnsi="Calibri"/>
          <w:sz w:val="22"/>
          <w:szCs w:val="22"/>
        </w:rPr>
        <w:t>5)</w:t>
      </w:r>
      <w:r w:rsidRPr="00972295">
        <w:rPr>
          <w:rFonts w:ascii="Calibri" w:hAnsi="Calibri"/>
          <w:sz w:val="22"/>
          <w:szCs w:val="22"/>
        </w:rPr>
        <w:t>. Nie wykazanie w wystarczający sposób potwierdzenia braku podstaw niespełnienia warunku z art. 24  ust. 1, spowoduje wykluczenie Wykonawcy z postępowania, po wyczerpaniu czynności wezwania do uzupełnienia dokumentów.</w:t>
      </w:r>
    </w:p>
    <w:p w:rsidR="00640785" w:rsidRPr="00972295" w:rsidRDefault="0064078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E11C1" w:rsidRPr="00972295" w:rsidRDefault="006E11C1" w:rsidP="009109D5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Oświadczenie o spełnieniu warunków określonych w art. 22 ust. 1 ustawy</w:t>
      </w:r>
      <w:r w:rsidRPr="00972295">
        <w:rPr>
          <w:rFonts w:ascii="Calibri" w:hAnsi="Calibri"/>
          <w:sz w:val="22"/>
          <w:szCs w:val="22"/>
        </w:rPr>
        <w:t xml:space="preserve"> Pzp - </w:t>
      </w:r>
      <w:r w:rsidRPr="00972295">
        <w:rPr>
          <w:rFonts w:ascii="Calibri" w:hAnsi="Calibri"/>
          <w:b/>
          <w:sz w:val="22"/>
          <w:szCs w:val="22"/>
        </w:rPr>
        <w:t>załącznik 2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br/>
        <w:t>do SIWZ.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Wykaz robót budowlanych</w:t>
      </w:r>
      <w:r w:rsidRPr="00972295">
        <w:rPr>
          <w:rFonts w:ascii="Calibri" w:eastAsia="TimesNewRomanPSMT" w:hAnsi="Calibri"/>
          <w:sz w:val="22"/>
          <w:szCs w:val="22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972295">
        <w:rPr>
          <w:rFonts w:ascii="Calibri" w:hAnsi="Calibri"/>
          <w:b/>
          <w:sz w:val="22"/>
          <w:szCs w:val="22"/>
        </w:rPr>
        <w:t xml:space="preserve"> załącznik 3</w:t>
      </w:r>
      <w:r w:rsidRPr="00972295">
        <w:rPr>
          <w:rFonts w:ascii="Calibri" w:hAnsi="Calibri"/>
          <w:sz w:val="22"/>
          <w:szCs w:val="22"/>
        </w:rPr>
        <w:t xml:space="preserve"> do SIWZ.</w:t>
      </w:r>
    </w:p>
    <w:p w:rsidR="006E11C1" w:rsidRPr="00972295" w:rsidRDefault="006E11C1" w:rsidP="006E11C1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</w:t>
      </w:r>
      <w:r w:rsidR="00E87D45">
        <w:rPr>
          <w:rFonts w:ascii="Calibri" w:eastAsia="TimesNewRomanPSMT" w:hAnsi="Calibri"/>
          <w:b/>
          <w:sz w:val="22"/>
          <w:szCs w:val="22"/>
        </w:rPr>
        <w:t>Wykaz</w:t>
      </w:r>
      <w:r w:rsidRPr="00972295">
        <w:rPr>
          <w:rFonts w:ascii="Calibri" w:eastAsia="TimesNewRomanPSMT" w:hAnsi="Calibri"/>
          <w:b/>
          <w:sz w:val="22"/>
          <w:szCs w:val="22"/>
        </w:rPr>
        <w:t xml:space="preserve"> osób, które będą uczestniczyć w wykonywaniu zamówienia, w szczególności odpowiedzialnych za świadczenie </w:t>
      </w:r>
      <w:r w:rsidRPr="00972295">
        <w:rPr>
          <w:rFonts w:ascii="Calibri" w:eastAsia="TimesNewRomanPSMT" w:hAnsi="Calibri"/>
          <w:sz w:val="22"/>
          <w:szCs w:val="22"/>
        </w:rPr>
        <w:t xml:space="preserve">usług, kontrolę jakości lub kierowanie robotami budowlanymi, wraz z informacjami na temat ich kwalifikacji zawodowych, doświadczenia i wykształcenia niezbędnych do </w:t>
      </w:r>
      <w:r w:rsidRPr="00972295">
        <w:rPr>
          <w:rFonts w:ascii="Calibri" w:eastAsia="TimesNewRomanPSMT" w:hAnsi="Calibri"/>
          <w:sz w:val="22"/>
          <w:szCs w:val="22"/>
        </w:rPr>
        <w:lastRenderedPageBreak/>
        <w:t>wykonania zamówienia, a także zakresu wykonywanych przez nie czynności, oraz informacją o podstawie do dysponowania tymi osobami</w:t>
      </w:r>
      <w:r w:rsidRPr="00972295">
        <w:rPr>
          <w:rFonts w:ascii="Calibri" w:hAnsi="Calibri"/>
          <w:sz w:val="22"/>
          <w:szCs w:val="22"/>
        </w:rPr>
        <w:t xml:space="preserve"> – </w:t>
      </w:r>
      <w:r w:rsidRPr="00972295">
        <w:rPr>
          <w:rFonts w:ascii="Calibri" w:hAnsi="Calibri"/>
          <w:b/>
          <w:sz w:val="22"/>
          <w:szCs w:val="22"/>
        </w:rPr>
        <w:t xml:space="preserve">załącznik 4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Oświadczenie, że osoby, które będą uczestniczyć w wykonywaniu zamówienia, posiadają wymagane uprawnienia,</w:t>
      </w:r>
      <w:r w:rsidRPr="00972295">
        <w:rPr>
          <w:rFonts w:ascii="Calibri" w:hAnsi="Calibri"/>
          <w:sz w:val="22"/>
          <w:szCs w:val="22"/>
        </w:rPr>
        <w:t xml:space="preserve"> jeżeli ustawy nakładają obowiązek posiadania takich uprawnień</w:t>
      </w:r>
      <w:r w:rsidRPr="00972295">
        <w:rPr>
          <w:rFonts w:ascii="Calibri" w:hAnsi="Calibri"/>
          <w:b/>
          <w:sz w:val="22"/>
          <w:szCs w:val="22"/>
        </w:rPr>
        <w:t xml:space="preserve"> - załącznik 5 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autoSpaceDE w:val="0"/>
        <w:jc w:val="both"/>
        <w:rPr>
          <w:rFonts w:ascii="TimesNewRoman" w:eastAsia="TimesNewRoman" w:hAnsi="TimesNewRoman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2. W celu potwierdzenia spełniania warunku udziału w postępowaniu dotyczącego braku podstaw </w:t>
      </w:r>
      <w:r w:rsidRPr="00972295">
        <w:rPr>
          <w:rFonts w:ascii="Calibri" w:hAnsi="Calibr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</w:t>
      </w:r>
      <w:r w:rsidRPr="00972295">
        <w:rPr>
          <w:rFonts w:ascii="Calibri" w:hAnsi="Calibri"/>
          <w:b/>
          <w:sz w:val="22"/>
          <w:szCs w:val="22"/>
        </w:rPr>
        <w:t>Oświadczenie o braku podstaw do wykluczenia Wykonawcy w okolicznościach, o których mowa  w art. 24 ust. 1 ustawy Pzp</w:t>
      </w:r>
      <w:r w:rsidRPr="00972295">
        <w:rPr>
          <w:rFonts w:ascii="Calibri" w:hAnsi="Calibri"/>
          <w:sz w:val="22"/>
          <w:szCs w:val="22"/>
        </w:rPr>
        <w:t xml:space="preserve">  – </w:t>
      </w:r>
      <w:r w:rsidRPr="00972295">
        <w:rPr>
          <w:rFonts w:ascii="Calibri" w:hAnsi="Calibri"/>
          <w:b/>
          <w:sz w:val="22"/>
          <w:szCs w:val="22"/>
        </w:rPr>
        <w:t xml:space="preserve">załącznik 6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Aktualny odpis z właściwego rejestru lub z centralnej ewidencji i informacji o działalności gospodarczej</w:t>
      </w:r>
      <w:r w:rsidRPr="00972295">
        <w:rPr>
          <w:rFonts w:ascii="Calibri" w:hAnsi="Calibri"/>
          <w:sz w:val="22"/>
          <w:szCs w:val="22"/>
        </w:rPr>
        <w:t>, jeżeli</w:t>
      </w:r>
      <w:r w:rsidRPr="00972295">
        <w:rPr>
          <w:rFonts w:ascii="Calibri" w:eastAsia="TimesNewRoman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odrębne przepisy wymagają wpisu do rejestru lub ewidencji, w celu wykazania braku podstaw do wykluczenia w oparciu o art. 2 4 u st. 1 pkt 2 ustawy Pzp,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jc w:val="both"/>
        <w:rPr>
          <w:rFonts w:ascii="Calibri" w:hAnsi="Calibri"/>
          <w:sz w:val="22"/>
          <w:szCs w:val="22"/>
          <w:lang w:eastAsia="pl-PL"/>
        </w:rPr>
      </w:pPr>
      <w:r w:rsidRPr="00972295">
        <w:rPr>
          <w:rFonts w:ascii="Calibri" w:hAnsi="Calibri"/>
          <w:sz w:val="22"/>
          <w:szCs w:val="22"/>
          <w:lang w:eastAsia="pl-PL"/>
        </w:rPr>
        <w:t xml:space="preserve">3) </w:t>
      </w:r>
      <w:r w:rsidRPr="00972295">
        <w:rPr>
          <w:rFonts w:ascii="Calibri" w:hAnsi="Calibri"/>
          <w:b/>
          <w:sz w:val="22"/>
          <w:szCs w:val="22"/>
          <w:lang w:eastAsia="pl-PL"/>
        </w:rPr>
        <w:t>Aktualne zaświadczenie właściwego naczelnika urzędu skarbowego</w:t>
      </w:r>
      <w:r w:rsidRPr="00972295">
        <w:rPr>
          <w:rFonts w:ascii="Calibri" w:hAnsi="Calibri"/>
          <w:sz w:val="22"/>
          <w:szCs w:val="22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Aktualne zaświadczenie właściwego oddziału Zakładu Ubezpieczeń Społecznych lub Kasy Rolniczego Ubezpieczenia Społecznego</w:t>
      </w:r>
      <w:r w:rsidRPr="00972295">
        <w:rPr>
          <w:rFonts w:ascii="Calibri" w:hAnsi="Calibri"/>
          <w:sz w:val="22"/>
          <w:szCs w:val="22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972295" w:rsidRDefault="005F2B7D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5</w:t>
      </w:r>
      <w:r w:rsidR="006E11C1" w:rsidRPr="00972295">
        <w:rPr>
          <w:rFonts w:ascii="Calibri" w:hAnsi="Calibri"/>
          <w:spacing w:val="-2"/>
          <w:sz w:val="22"/>
          <w:szCs w:val="22"/>
        </w:rPr>
        <w:t xml:space="preserve">) Wykonawca powołujący się przy wykazywaniu spełniania warunków udziału w postępowaniu </w:t>
      </w:r>
      <w:r w:rsidR="006E11C1" w:rsidRPr="00972295">
        <w:rPr>
          <w:rFonts w:ascii="Calibri" w:hAnsi="Calibri"/>
          <w:spacing w:val="-2"/>
          <w:sz w:val="22"/>
          <w:szCs w:val="22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972295" w:rsidRDefault="006E11C1" w:rsidP="006E11C1">
      <w:pPr>
        <w:pStyle w:val="NormalnyWeb"/>
        <w:autoSpaceDE w:val="0"/>
        <w:spacing w:before="0" w:after="0" w:line="360" w:lineRule="auto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3. Dokumenty składane przez podmioty zagraniczne</w:t>
      </w:r>
    </w:p>
    <w:p w:rsidR="006E11C1" w:rsidRPr="00972295" w:rsidRDefault="006E11C1" w:rsidP="006E11C1">
      <w:pPr>
        <w:tabs>
          <w:tab w:val="left" w:pos="180"/>
          <w:tab w:val="left" w:pos="360"/>
        </w:tabs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1) Jeżeli wykonawca ma siedzibę lub miejsce zamieszkania poza terytorium Rzeczypospolitej Polskiej,</w:t>
      </w:r>
    </w:p>
    <w:p w:rsidR="006E11C1" w:rsidRPr="00972295" w:rsidRDefault="006E11C1" w:rsidP="006E11C1">
      <w:pPr>
        <w:autoSpaceDE w:val="0"/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przedkłada: dokument wystawiony w kraju, w którym ma siedzibę lub miejsce zamieszkania potwierdzający, że:</w:t>
      </w:r>
    </w:p>
    <w:p w:rsidR="006E11C1" w:rsidRPr="00972295" w:rsidRDefault="006E11C1" w:rsidP="006E11C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r w:rsidRPr="00972295">
        <w:rPr>
          <w:rFonts w:asciiTheme="minorHAnsi" w:eastAsia="TimesNewRoman" w:hAnsiTheme="minorHAnsi"/>
          <w:sz w:val="22"/>
          <w:szCs w:val="22"/>
        </w:rPr>
        <w:t>a)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2"/>
        <w:spacing w:line="240" w:lineRule="auto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b)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Dokumenty składane w języku obcym należy składać wraz z tłumaczeniem na język polski, poświadczonym za zgodność z oryginałem przez Wykonawcę.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Default="006E11C1" w:rsidP="006E11C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585BFB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585BFB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465537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lang w:eastAsia="pl-PL"/>
        </w:rPr>
      </w:pPr>
      <w:r w:rsidRPr="00465537">
        <w:rPr>
          <w:rFonts w:asciiTheme="minorHAnsi" w:hAnsiTheme="minorHAnsi" w:cstheme="minorHAnsi"/>
          <w:lang w:eastAsia="pl-PL"/>
        </w:rPr>
        <w:t>1) Lista podmiotów należących do tej samej grupy kapitałowej w rozumieniu ustawy z dnia 16 lutego 2007 r. o ochronie konkurencji i konsumentów</w:t>
      </w:r>
      <w:r w:rsidR="007A3981" w:rsidRPr="00465537">
        <w:rPr>
          <w:rFonts w:asciiTheme="minorHAnsi" w:hAnsiTheme="minorHAnsi" w:cstheme="minorHAnsi"/>
          <w:lang w:eastAsia="pl-PL"/>
        </w:rPr>
        <w:t>*</w:t>
      </w:r>
      <w:r w:rsidRPr="00465537">
        <w:rPr>
          <w:rFonts w:asciiTheme="minorHAnsi" w:hAnsiTheme="minorHAnsi" w:cstheme="minorHAnsi"/>
          <w:lang w:eastAsia="pl-PL"/>
        </w:rPr>
        <w:t xml:space="preserve"> albo informacji o tym, że nie należy do grupy kapitałowej;</w:t>
      </w:r>
    </w:p>
    <w:p w:rsidR="006E11C1" w:rsidRPr="00585BFB" w:rsidRDefault="006E11C1" w:rsidP="006E11C1">
      <w:pPr>
        <w:autoSpaceDE w:val="0"/>
        <w:rPr>
          <w:rFonts w:asciiTheme="minorHAnsi" w:eastAsia="TimesNewRoman" w:hAnsiTheme="minorHAnsi"/>
          <w:sz w:val="22"/>
          <w:szCs w:val="22"/>
        </w:rPr>
      </w:pPr>
      <w:r w:rsidRPr="00585BFB">
        <w:rPr>
          <w:rFonts w:asciiTheme="minorHAnsi" w:eastAsia="TimesNewRoman" w:hAnsiTheme="minorHAnsi"/>
          <w:sz w:val="22"/>
          <w:szCs w:val="22"/>
        </w:rPr>
        <w:lastRenderedPageBreak/>
        <w:t xml:space="preserve">* dotyczy tylko Wykonawców, należących do tej samej grupy kapitałowej w przypadku wykonawców nienależących do grup kapitałowych należy złożyć oświadczenie </w:t>
      </w:r>
      <w:r w:rsidR="00B44D44" w:rsidRPr="00585BFB">
        <w:rPr>
          <w:rFonts w:asciiTheme="minorHAnsi" w:eastAsia="TimesNewRoman" w:hAnsiTheme="minorHAnsi"/>
          <w:sz w:val="22"/>
          <w:szCs w:val="22"/>
        </w:rPr>
        <w:t>stanowiące załącznik nr 7 do SIWZ.</w:t>
      </w:r>
    </w:p>
    <w:p w:rsidR="006E11C1" w:rsidRPr="00972295" w:rsidRDefault="006E11C1" w:rsidP="006E11C1">
      <w:pPr>
        <w:autoSpaceDE w:val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5. Inne dokumenty wyżej niewymienione </w:t>
      </w:r>
    </w:p>
    <w:p w:rsidR="006E11C1" w:rsidRPr="00972295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Formularz ofertowy – załącznik nr 1 do SIWZ.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972295">
        <w:rPr>
          <w:rFonts w:ascii="Calibri" w:hAnsi="Calibri"/>
          <w:sz w:val="22"/>
          <w:szCs w:val="22"/>
        </w:rPr>
        <w:t>Zamawiającemu, iż</w:t>
      </w:r>
      <w:r w:rsidRPr="00972295">
        <w:rPr>
          <w:rFonts w:ascii="Calibri" w:hAnsi="Calibr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972295">
        <w:rPr>
          <w:rFonts w:ascii="Calibri" w:hAnsi="Calibr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przypadku, gdy Wykonawca będzie korzystał z wiedzy i doświadczenia innego podmiotu zobowiązanie </w:t>
      </w:r>
      <w:r w:rsidR="00972295" w:rsidRPr="00972295">
        <w:rPr>
          <w:rFonts w:ascii="Calibri" w:hAnsi="Calibri"/>
          <w:b/>
          <w:sz w:val="22"/>
          <w:szCs w:val="22"/>
        </w:rPr>
        <w:t>t</w:t>
      </w:r>
      <w:r w:rsidRPr="00972295">
        <w:rPr>
          <w:rFonts w:ascii="Calibri" w:hAnsi="Calibr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972295">
        <w:rPr>
          <w:rFonts w:ascii="Calibri" w:hAnsi="Calibr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972295" w:rsidRDefault="006E11C1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</w:t>
      </w:r>
    </w:p>
    <w:p w:rsidR="00640785" w:rsidRPr="00972295" w:rsidRDefault="00C44C03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sposobie porozumiewania się Zamawiającego z Wykonawcami, przekazywania oświadczeń lub dokumentów</w:t>
      </w:r>
      <w:r w:rsidR="008666E9">
        <w:rPr>
          <w:rFonts w:ascii="Calibri" w:hAnsi="Calibri"/>
          <w:b/>
          <w:sz w:val="22"/>
          <w:szCs w:val="22"/>
        </w:rPr>
        <w:t>,</w:t>
      </w:r>
      <w:r w:rsidRPr="00972295">
        <w:rPr>
          <w:rFonts w:ascii="Calibri" w:hAnsi="Calibr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15"/>
        </w:numPr>
        <w:tabs>
          <w:tab w:val="left" w:pos="21"/>
          <w:tab w:val="left" w:pos="191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</w:t>
      </w:r>
      <w:r w:rsidRPr="00972295">
        <w:rPr>
          <w:rFonts w:ascii="Calibri" w:eastAsia="TimesNewRoman" w:hAnsi="Calibri"/>
          <w:sz w:val="22"/>
          <w:szCs w:val="22"/>
        </w:rPr>
        <w:t>ę</w:t>
      </w:r>
      <w:r w:rsidRPr="00972295">
        <w:rPr>
          <w:rFonts w:ascii="Calibri" w:hAnsi="Calibri"/>
          <w:sz w:val="22"/>
          <w:szCs w:val="22"/>
        </w:rPr>
        <w:t>powanie o udzielenie zamówienia z zastrzeżeniem wyj</w:t>
      </w:r>
      <w:r w:rsidRPr="00972295">
        <w:rPr>
          <w:rFonts w:ascii="Calibri" w:eastAsia="TimesNewRoman" w:hAnsi="Calibri"/>
          <w:sz w:val="22"/>
          <w:szCs w:val="22"/>
        </w:rPr>
        <w:t>ą</w:t>
      </w:r>
      <w:r w:rsidRPr="00972295">
        <w:rPr>
          <w:rFonts w:ascii="Calibri" w:hAnsi="Calibri"/>
          <w:sz w:val="22"/>
          <w:szCs w:val="22"/>
        </w:rPr>
        <w:t>tków okre</w:t>
      </w:r>
      <w:r w:rsidRPr="00972295">
        <w:rPr>
          <w:rFonts w:ascii="Calibri" w:eastAsia="TimesNewRoman" w:hAnsi="Calibri"/>
          <w:sz w:val="22"/>
          <w:szCs w:val="22"/>
        </w:rPr>
        <w:t>ś</w:t>
      </w:r>
      <w:r w:rsidRPr="00972295">
        <w:rPr>
          <w:rFonts w:ascii="Calibri" w:hAnsi="Calibri"/>
          <w:sz w:val="22"/>
          <w:szCs w:val="22"/>
        </w:rPr>
        <w:t xml:space="preserve">lonych w ustawie prowadzi </w:t>
      </w:r>
      <w:r w:rsidRPr="00972295">
        <w:rPr>
          <w:rFonts w:ascii="Calibri" w:hAnsi="Calibri"/>
          <w:sz w:val="22"/>
          <w:szCs w:val="22"/>
        </w:rPr>
        <w:br/>
        <w:t>si</w:t>
      </w:r>
      <w:r w:rsidRPr="00972295">
        <w:rPr>
          <w:rFonts w:ascii="Calibri" w:eastAsia="TimesNewRoman" w:hAnsi="Calibri"/>
          <w:sz w:val="22"/>
          <w:szCs w:val="22"/>
        </w:rPr>
        <w:t xml:space="preserve">ę </w:t>
      </w:r>
      <w:r w:rsidRPr="00972295">
        <w:rPr>
          <w:rFonts w:ascii="Calibri" w:hAnsi="Calibri"/>
          <w:sz w:val="22"/>
          <w:szCs w:val="22"/>
        </w:rPr>
        <w:t>w formie pisemnej w języku polskim.</w:t>
      </w:r>
    </w:p>
    <w:p w:rsidR="00640785" w:rsidRPr="00972295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Sposób porozumiewania się między wykonawcą, a Zamawiającym:</w:t>
      </w:r>
    </w:p>
    <w:p w:rsidR="00640785" w:rsidRPr="00972295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="Calibri" w:eastAsia="Arial" w:hAnsi="Calibri"/>
          <w:b/>
          <w:sz w:val="22"/>
          <w:szCs w:val="22"/>
        </w:rPr>
      </w:pPr>
      <w:r w:rsidRPr="00972295">
        <w:rPr>
          <w:rFonts w:ascii="Calibri" w:eastAsia="Arial" w:hAnsi="Calibri"/>
          <w:b/>
          <w:sz w:val="22"/>
          <w:szCs w:val="22"/>
        </w:rPr>
        <w:t xml:space="preserve"> Składanie wniosków o wyjaśnienie treści SIWZ i udzielenie odpowiedzi.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972295" w:rsidRDefault="00640785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b) Składanie uzupełnień do oferty w trybie art. 26 ust. 3 ustawy Pzp.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będzie wzywał do uzupełnień oferty w trybie art. 26 ust. 3 ustawy Pzp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elektroniczną. Wezwania do uzupełnień przesłane</w:t>
      </w:r>
      <w:r w:rsidRPr="00972295">
        <w:rPr>
          <w:rFonts w:ascii="Calibri" w:eastAsia="Arial" w:hAnsi="Calibri"/>
          <w:sz w:val="22"/>
          <w:szCs w:val="22"/>
        </w:rPr>
        <w:t xml:space="preserve">, faksem </w:t>
      </w:r>
      <w:r w:rsidRPr="00972295">
        <w:rPr>
          <w:rFonts w:ascii="Calibri" w:hAnsi="Calibri"/>
          <w:sz w:val="22"/>
          <w:szCs w:val="22"/>
        </w:rPr>
        <w:t>lub drogą elektroniczną będą następnie przesyłane pocztą tradycyjną.</w:t>
      </w:r>
    </w:p>
    <w:p w:rsidR="00640785" w:rsidRPr="00972295" w:rsidRDefault="00C44C03">
      <w:p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Wykonawcy mają obowiązek złożenia uzupełnień do </w:t>
      </w:r>
      <w:r w:rsidRPr="00972295">
        <w:rPr>
          <w:rFonts w:ascii="Calibri" w:hAnsi="Calibri"/>
          <w:sz w:val="22"/>
          <w:szCs w:val="22"/>
        </w:rPr>
        <w:t xml:space="preserve">oferty w trybie art. 26 ust. 3 ustawy Pzp w terminie wyznaczonym przez Zamawiającego w formie wymaganej </w:t>
      </w:r>
      <w:r w:rsidRPr="00972295">
        <w:rPr>
          <w:rFonts w:ascii="Calibri" w:hAnsi="Calibri"/>
          <w:color w:val="000000"/>
          <w:sz w:val="22"/>
          <w:szCs w:val="22"/>
        </w:rPr>
        <w:t xml:space="preserve">w </w:t>
      </w:r>
      <w:r w:rsidRPr="00972295">
        <w:rPr>
          <w:rFonts w:ascii="Calibri" w:hAnsi="Calibri"/>
          <w:sz w:val="22"/>
          <w:szCs w:val="22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972295" w:rsidRDefault="00C44C03">
      <w:pPr>
        <w:pStyle w:val="NormalnyWeb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Złożone na wezwanie Zamawiającego oświadczenia i dokumenty powinny potwierdzać spełnianie przez Wykonawcę warunków udziału w postępowaniu oraz spełnianie przez oferowane dostawy wymagań </w:t>
      </w:r>
      <w:r w:rsidRPr="00972295">
        <w:rPr>
          <w:rFonts w:ascii="Calibri" w:hAnsi="Calibri"/>
          <w:sz w:val="22"/>
          <w:szCs w:val="22"/>
        </w:rPr>
        <w:lastRenderedPageBreak/>
        <w:t>określonych przez Zamawiającego, nie później niż w dniu, w którym upłynął termin składania wniosków ofert.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c) Składanie wyjaśnień w trybie art. 26 ust 4, 87 ust. 1 ustawy Pzp oraz 90 ust. 1 ustawy Pzp.</w:t>
      </w: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wyzwał do złożenia wyjaśnień w trybie art. 26 ust 4 ustawy Pzp, art. 87 ust. 1 ustawy Pzp</w:t>
      </w:r>
      <w:r w:rsid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lub art. 90 ust. 1 ustawy Pzp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pisemnie, faksem lub drogą elektroniczną. 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72295">
        <w:rPr>
          <w:rFonts w:ascii="Calibri" w:hAnsi="Calibri"/>
          <w:sz w:val="22"/>
          <w:szCs w:val="22"/>
        </w:rPr>
        <w:t>w formie</w:t>
      </w:r>
      <w:r w:rsidRPr="00972295">
        <w:rPr>
          <w:rFonts w:ascii="Calibri" w:hAnsi="Calibri"/>
          <w:sz w:val="22"/>
          <w:szCs w:val="22"/>
        </w:rPr>
        <w:t xml:space="preserve"> zwykł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wiadomoś</w:t>
      </w:r>
      <w:r w:rsidR="00972295">
        <w:rPr>
          <w:rFonts w:ascii="Calibri" w:hAnsi="Calibri"/>
          <w:sz w:val="22"/>
          <w:szCs w:val="22"/>
        </w:rPr>
        <w:t>ci</w:t>
      </w:r>
      <w:r w:rsidRPr="00972295">
        <w:rPr>
          <w:rFonts w:ascii="Calibri" w:hAnsi="Calibri"/>
          <w:sz w:val="22"/>
          <w:szCs w:val="22"/>
        </w:rPr>
        <w:t xml:space="preserve"> elektroniczn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bez podpisu lub załącznik</w:t>
      </w:r>
      <w:r w:rsidR="00972295">
        <w:rPr>
          <w:rFonts w:ascii="Calibri" w:hAnsi="Calibri"/>
          <w:sz w:val="22"/>
          <w:szCs w:val="22"/>
        </w:rPr>
        <w:t>a</w:t>
      </w:r>
      <w:r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Pr="00972295">
        <w:rPr>
          <w:rFonts w:ascii="Calibri" w:hAnsi="Calibri"/>
          <w:sz w:val="22"/>
          <w:szCs w:val="22"/>
        </w:rPr>
        <w:t>word</w:t>
      </w:r>
      <w:proofErr w:type="spellEnd"/>
      <w:r w:rsidRPr="00972295">
        <w:rPr>
          <w:rFonts w:ascii="Calibri" w:hAnsi="Calibri"/>
          <w:sz w:val="22"/>
          <w:szCs w:val="22"/>
        </w:rPr>
        <w:t xml:space="preserve"> bez podpisu.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Wyjaśnienia przekazywane faksem lub drogą elektroniczną </w:t>
      </w:r>
      <w:r w:rsidRPr="00972295">
        <w:rPr>
          <w:rFonts w:ascii="Calibri" w:hAnsi="Calibri"/>
          <w:sz w:val="22"/>
          <w:szCs w:val="22"/>
          <w:u w:val="single"/>
        </w:rPr>
        <w:t xml:space="preserve">nie muszą </w:t>
      </w:r>
      <w:r w:rsidRPr="00972295">
        <w:rPr>
          <w:rFonts w:ascii="Calibri" w:hAnsi="Calibri"/>
          <w:sz w:val="22"/>
          <w:szCs w:val="22"/>
        </w:rPr>
        <w:t>być dostarczane w formie oryginału.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A85A33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A85A33">
        <w:rPr>
          <w:rFonts w:ascii="Calibri" w:hAnsi="Calibri"/>
          <w:b/>
          <w:sz w:val="22"/>
          <w:szCs w:val="22"/>
        </w:rPr>
        <w:t>d) Wezwanie do przedłużenia terminu związania ofertą i ważności wadium oraz przedłużanie terminu związania ofertą oraz ważności wadium.</w:t>
      </w:r>
    </w:p>
    <w:p w:rsidR="00640785" w:rsidRPr="00A85A33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>Wykonawca samodzielnie lub na wniosek Zamawiającego może prze</w:t>
      </w:r>
      <w:r w:rsidR="00945C8D" w:rsidRPr="00A85A33">
        <w:rPr>
          <w:rFonts w:ascii="Calibri" w:hAnsi="Calibri"/>
          <w:sz w:val="22"/>
          <w:szCs w:val="22"/>
        </w:rPr>
        <w:t xml:space="preserve">dłużyć termin związania ofertą </w:t>
      </w:r>
      <w:r w:rsidRPr="00A85A33">
        <w:rPr>
          <w:rFonts w:ascii="Calibri" w:hAnsi="Calibri"/>
          <w:sz w:val="22"/>
          <w:szCs w:val="22"/>
        </w:rPr>
        <w:t xml:space="preserve">z </w:t>
      </w:r>
      <w:r w:rsidR="00945C8D" w:rsidRPr="00A85A33">
        <w:rPr>
          <w:rFonts w:ascii="Calibri" w:hAnsi="Calibri"/>
          <w:sz w:val="22"/>
          <w:szCs w:val="22"/>
        </w:rPr>
        <w:t>tym, że</w:t>
      </w:r>
      <w:r w:rsidRPr="00A85A33">
        <w:rPr>
          <w:rFonts w:ascii="Calibri" w:hAnsi="Calibr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A85A33">
        <w:rPr>
          <w:rFonts w:ascii="Calibri" w:hAnsi="Calibri"/>
          <w:sz w:val="22"/>
          <w:szCs w:val="22"/>
        </w:rPr>
        <w:br/>
        <w:t xml:space="preserve">nie dłuższy jednak niż 60 dni. Odmowa wyrażenia zgody na powyższe nie powoduje utraty wadium. </w:t>
      </w:r>
    </w:p>
    <w:p w:rsidR="00640785" w:rsidRPr="00A85A33" w:rsidRDefault="00C44C03">
      <w:pPr>
        <w:jc w:val="both"/>
        <w:rPr>
          <w:rFonts w:ascii="Calibri" w:eastAsia="Arial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 xml:space="preserve">Wykonawcy zobowiązani są do przesłania do Zamawiającego pisma oryginału zawierającego zgodę </w:t>
      </w:r>
      <w:r w:rsidRPr="00A85A33">
        <w:rPr>
          <w:rFonts w:ascii="Calibri" w:hAnsi="Calibri"/>
          <w:sz w:val="22"/>
          <w:szCs w:val="22"/>
        </w:rPr>
        <w:br/>
        <w:t xml:space="preserve">na przedłużenie terminu związania ofertą do dnia </w:t>
      </w:r>
      <w:r w:rsidRPr="00A85A33">
        <w:rPr>
          <w:rFonts w:ascii="Calibri" w:hAnsi="Calibri"/>
          <w:b/>
          <w:sz w:val="22"/>
          <w:szCs w:val="22"/>
        </w:rPr>
        <w:t>upływu terminu związania ofertą</w:t>
      </w:r>
      <w:r w:rsidRPr="00A85A33">
        <w:rPr>
          <w:rFonts w:ascii="Calibri" w:eastAsia="Arial" w:hAnsi="Calibri"/>
          <w:sz w:val="22"/>
          <w:szCs w:val="22"/>
        </w:rPr>
        <w:t xml:space="preserve"> </w:t>
      </w:r>
    </w:p>
    <w:p w:rsidR="00A85A33" w:rsidRDefault="00A85A33" w:rsidP="00A85A33">
      <w:pPr>
        <w:jc w:val="both"/>
        <w:rPr>
          <w:rFonts w:ascii="Calibri" w:hAnsi="Calibri"/>
          <w:b/>
          <w:sz w:val="22"/>
        </w:rPr>
      </w:pPr>
      <w:r w:rsidRPr="00A85A33">
        <w:rPr>
          <w:rFonts w:ascii="Calibri" w:hAnsi="Calibri"/>
          <w:b/>
          <w:color w:val="000000"/>
          <w:sz w:val="22"/>
        </w:rPr>
        <w:t>Oryginał</w:t>
      </w:r>
      <w:r w:rsidRPr="00A85A33">
        <w:rPr>
          <w:rFonts w:ascii="Calibri" w:hAnsi="Calibri"/>
          <w:color w:val="000000"/>
          <w:sz w:val="22"/>
        </w:rPr>
        <w:t xml:space="preserve"> dokument potwierdzający przedłużenie okresu ważności wadium (gwarancję bankową, gwarancję ubezpieczeniową, pismo</w:t>
      </w:r>
      <w:r w:rsidR="00E87D45">
        <w:rPr>
          <w:rFonts w:ascii="Calibri" w:hAnsi="Calibri"/>
          <w:color w:val="000000"/>
          <w:sz w:val="22"/>
        </w:rPr>
        <w:t>,</w:t>
      </w:r>
      <w:r w:rsidRPr="00A85A33">
        <w:rPr>
          <w:rFonts w:ascii="Calibri" w:hAnsi="Calibri"/>
          <w:color w:val="000000"/>
          <w:sz w:val="22"/>
        </w:rPr>
        <w:t xml:space="preserve"> w którym wykonawca wyraża zgodę na przedłużenie okresu ważności wadium złożonego w formie pieniężnej) należy przedłożyć </w:t>
      </w:r>
      <w:r w:rsidRPr="00A85A33">
        <w:rPr>
          <w:rFonts w:ascii="Calibri" w:hAnsi="Calibri"/>
          <w:sz w:val="22"/>
        </w:rPr>
        <w:t xml:space="preserve">do dnia </w:t>
      </w:r>
      <w:r w:rsidRPr="00A85A33">
        <w:rPr>
          <w:rFonts w:ascii="Calibri" w:hAnsi="Calibri"/>
          <w:b/>
          <w:sz w:val="22"/>
        </w:rPr>
        <w:t>upływu terminu związania ofertą.</w:t>
      </w:r>
    </w:p>
    <w:p w:rsidR="00640785" w:rsidRPr="00972295" w:rsidRDefault="00640785">
      <w:pPr>
        <w:jc w:val="both"/>
        <w:rPr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e) Składanie innych wniosków, oświadczeń, dokumentów i informacji wyżej nie przewidzianych.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Wykonawcy mogą składać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oświadczenia, informacje,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dokumenty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>
        <w:rPr>
          <w:rFonts w:ascii="Calibri" w:hAnsi="Calibri"/>
          <w:sz w:val="22"/>
          <w:szCs w:val="22"/>
        </w:rPr>
        <w:t>entowania Wykonawcy. Informacje</w:t>
      </w:r>
      <w:r w:rsidRPr="00972295">
        <w:rPr>
          <w:rFonts w:ascii="Calibri" w:hAnsi="Calibr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45C8D">
        <w:rPr>
          <w:rFonts w:ascii="Calibri" w:hAnsi="Calibri"/>
          <w:sz w:val="22"/>
          <w:szCs w:val="22"/>
        </w:rPr>
        <w:t>w formie</w:t>
      </w:r>
      <w:r w:rsidR="00945C8D" w:rsidRPr="00972295">
        <w:rPr>
          <w:rFonts w:ascii="Calibri" w:hAnsi="Calibri"/>
          <w:sz w:val="22"/>
          <w:szCs w:val="22"/>
        </w:rPr>
        <w:t xml:space="preserve"> zwykł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wiadomoś</w:t>
      </w:r>
      <w:r w:rsidR="00945C8D">
        <w:rPr>
          <w:rFonts w:ascii="Calibri" w:hAnsi="Calibri"/>
          <w:sz w:val="22"/>
          <w:szCs w:val="22"/>
        </w:rPr>
        <w:t>ci</w:t>
      </w:r>
      <w:r w:rsidR="00945C8D" w:rsidRPr="00972295">
        <w:rPr>
          <w:rFonts w:ascii="Calibri" w:hAnsi="Calibri"/>
          <w:sz w:val="22"/>
          <w:szCs w:val="22"/>
        </w:rPr>
        <w:t xml:space="preserve"> elektroniczn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bez podpisu lub załącznik</w:t>
      </w:r>
      <w:r w:rsidR="00945C8D">
        <w:rPr>
          <w:rFonts w:ascii="Calibri" w:hAnsi="Calibri"/>
          <w:sz w:val="22"/>
          <w:szCs w:val="22"/>
        </w:rPr>
        <w:t>a</w:t>
      </w:r>
      <w:r w:rsidR="00945C8D"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="00945C8D" w:rsidRPr="00972295">
        <w:rPr>
          <w:rFonts w:ascii="Calibri" w:hAnsi="Calibri"/>
          <w:sz w:val="22"/>
          <w:szCs w:val="22"/>
        </w:rPr>
        <w:t>word</w:t>
      </w:r>
      <w:proofErr w:type="spellEnd"/>
      <w:r w:rsidR="00945C8D" w:rsidRPr="00972295">
        <w:rPr>
          <w:rFonts w:ascii="Calibri" w:hAnsi="Calibri"/>
          <w:sz w:val="22"/>
          <w:szCs w:val="22"/>
        </w:rPr>
        <w:t xml:space="preserve"> bez podpisu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udzielał Wykonawcom odpowiedzi na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 i informacje itp.</w:t>
      </w:r>
      <w:r w:rsidRPr="00972295">
        <w:rPr>
          <w:rFonts w:ascii="Calibri" w:eastAsia="Arial" w:hAnsi="Calibri"/>
          <w:sz w:val="22"/>
          <w:szCs w:val="22"/>
        </w:rPr>
        <w:t xml:space="preserve"> pisemnie, faksem </w:t>
      </w:r>
      <w:r w:rsidRPr="00972295">
        <w:rPr>
          <w:rFonts w:ascii="Calibri" w:hAnsi="Calibri"/>
          <w:sz w:val="22"/>
          <w:szCs w:val="22"/>
        </w:rPr>
        <w:t>lub drogą elektroniczną.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4</w:t>
      </w:r>
      <w:r w:rsidRPr="00972295">
        <w:rPr>
          <w:rFonts w:ascii="Calibri" w:eastAsia="Arial" w:hAnsi="Calibri"/>
          <w:b/>
          <w:sz w:val="22"/>
          <w:szCs w:val="22"/>
        </w:rPr>
        <w:t>.</w:t>
      </w:r>
      <w:r w:rsidRPr="00972295">
        <w:rPr>
          <w:rFonts w:ascii="Calibri" w:eastAsia="Arial" w:hAnsi="Calibri"/>
          <w:sz w:val="22"/>
          <w:szCs w:val="22"/>
        </w:rPr>
        <w:t xml:space="preserve"> W celu sprawnego przekazywania informacji Wykonawca zobowiązany jest podać numer faksu lub adres poczty </w:t>
      </w:r>
      <w:r w:rsidRPr="00972295">
        <w:rPr>
          <w:rFonts w:ascii="Calibri" w:hAnsi="Calibri"/>
          <w:sz w:val="22"/>
          <w:szCs w:val="22"/>
        </w:rPr>
        <w:t>elektronicznej</w:t>
      </w:r>
      <w:r w:rsidR="00120C17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na który należy przekazać korespondencję zwrotną.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</w:t>
      </w:r>
      <w:r w:rsidRPr="00972295">
        <w:rPr>
          <w:rFonts w:ascii="Calibri" w:hAnsi="Calibri"/>
          <w:color w:val="000000"/>
          <w:sz w:val="22"/>
          <w:szCs w:val="22"/>
        </w:rPr>
        <w:t>W przypadku braku potwierdzenia otrzymania wiadomości przez Wykonawcę Zamawiający domniema, iż pismo wysłane przez Zamawiającego na numer faksu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0D6111">
        <w:rPr>
          <w:rFonts w:ascii="Calibri" w:hAnsi="Calibri"/>
          <w:sz w:val="22"/>
          <w:szCs w:val="22"/>
        </w:rPr>
        <w:t xml:space="preserve">lub adres poczty elektronicznej </w:t>
      </w:r>
      <w:r w:rsidRPr="00972295">
        <w:rPr>
          <w:rFonts w:ascii="Calibri" w:hAnsi="Calibr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Uprawnionym pracownikiem zamawiającego do kontaktowania się z Wykonawcami są</w:t>
      </w:r>
      <w:r w:rsidRPr="00972295">
        <w:rPr>
          <w:rFonts w:ascii="Calibri" w:hAnsi="Calibri"/>
          <w:b/>
          <w:sz w:val="22"/>
          <w:szCs w:val="22"/>
        </w:rPr>
        <w:t>: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2A01BB">
        <w:rPr>
          <w:rFonts w:ascii="Calibri" w:hAnsi="Calibri"/>
          <w:sz w:val="22"/>
          <w:szCs w:val="22"/>
        </w:rPr>
        <w:t>Wioleta Nieciecka</w:t>
      </w:r>
      <w:r w:rsidRPr="00972295">
        <w:rPr>
          <w:rFonts w:ascii="Calibri" w:hAnsi="Calibri"/>
          <w:sz w:val="22"/>
          <w:szCs w:val="22"/>
        </w:rPr>
        <w:t>, faks: 89 51 95 461, e-mail: zp@olsztynek.pl</w:t>
      </w:r>
      <w:r w:rsidRPr="00972295">
        <w:rPr>
          <w:sz w:val="22"/>
          <w:szCs w:val="22"/>
        </w:rPr>
        <w:t xml:space="preserve">  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wadium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396C32" w:rsidRPr="00972295" w:rsidRDefault="00C944A3" w:rsidP="00396C32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żąda wniesienia wadium.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związania ofertą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pozostaje związany złożoną ofertą przez okres </w:t>
      </w:r>
      <w:r w:rsidRPr="00972295">
        <w:rPr>
          <w:rFonts w:ascii="Calibri" w:hAnsi="Calibri"/>
          <w:b/>
          <w:sz w:val="22"/>
          <w:szCs w:val="22"/>
        </w:rPr>
        <w:t>30</w:t>
      </w:r>
      <w:r w:rsidRPr="00972295">
        <w:rPr>
          <w:rFonts w:ascii="Calibri" w:hAnsi="Calibri"/>
          <w:sz w:val="22"/>
          <w:szCs w:val="22"/>
        </w:rPr>
        <w:t xml:space="preserve"> dni od ostatecznego terminu składania ofert.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samodzielnie lub na wniosek Zamawiającego może prze</w:t>
      </w:r>
      <w:r w:rsidR="00945C8D">
        <w:rPr>
          <w:rFonts w:ascii="Calibri" w:hAnsi="Calibri"/>
          <w:sz w:val="22"/>
          <w:szCs w:val="22"/>
        </w:rPr>
        <w:t xml:space="preserve">dłużyć termin związania ofertą </w:t>
      </w:r>
      <w:r w:rsidRPr="00972295">
        <w:rPr>
          <w:rFonts w:ascii="Calibri" w:hAnsi="Calibri"/>
          <w:sz w:val="22"/>
          <w:szCs w:val="22"/>
        </w:rPr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972295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sz w:val="22"/>
          <w:szCs w:val="22"/>
        </w:rPr>
      </w:pPr>
    </w:p>
    <w:p w:rsidR="00640785" w:rsidRPr="00972295" w:rsidRDefault="00640785">
      <w:pPr>
        <w:pStyle w:val="Tekstpodstawowy3"/>
        <w:tabs>
          <w:tab w:val="left" w:pos="180"/>
        </w:tabs>
        <w:spacing w:after="0"/>
        <w:jc w:val="both"/>
        <w:rPr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przygotowywania ofert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Każdy Wykonawca może złożyć tylko jedną ofertę. 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Każdy Wykonawca może zaproponować tylko jedną cenę za wykonanie całości przedmiotu zamówienia.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ofertę składa pełnomocnik do oferty należy dołączyć oryginał pełnomocnictwa lub odpis pełnomocnictwa  poświadczony notarialnie.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oraz wszystkie wymagane załączniki musi być sporządzona w języku polskim. Dokumenty sporządzone  w języku obcym należy złożyć wraz z tłumaczeniem na język polski.</w:t>
      </w:r>
    </w:p>
    <w:p w:rsidR="00396C32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Wzory dokumentów dołączone do niniejszej SIWZ powinny zostać wypełnione przez Wykonawcę </w:t>
      </w:r>
      <w:r w:rsidRPr="00972295">
        <w:rPr>
          <w:rFonts w:ascii="Calibri" w:hAnsi="Calibr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AF570A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Theme="minorHAnsi" w:hAnsiTheme="minorHAns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wydanym w Polsce w formie wydruku wygenerowanego ze strony internet</w:t>
      </w:r>
      <w:r w:rsidR="00AF570A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ze strony internetowej Ministerstwa Sprawiedliwości (osoby prawne).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AF570A">
        <w:rPr>
          <w:rFonts w:asciiTheme="minorHAnsi" w:hAnsiTheme="minorHAnsi"/>
          <w:sz w:val="22"/>
          <w:szCs w:val="22"/>
        </w:rPr>
        <w:t>dołączający</w:t>
      </w:r>
      <w:r w:rsidR="00AF570A" w:rsidRPr="00972295">
        <w:rPr>
          <w:rFonts w:ascii="Calibri" w:hAnsi="Calibri"/>
          <w:sz w:val="22"/>
          <w:szCs w:val="22"/>
        </w:rPr>
        <w:t xml:space="preserve"> do</w:t>
      </w:r>
      <w:r w:rsidRPr="00972295">
        <w:rPr>
          <w:rFonts w:ascii="Calibri" w:hAnsi="Calibr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Jeżeli przedstawiona przez Wykonawcę kopia dokumentu jest nieczytelna lub budzi wątpliwości, </w:t>
      </w:r>
      <w:r w:rsidRPr="00972295">
        <w:rPr>
          <w:rFonts w:ascii="Calibri" w:hAnsi="Calibr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Strony oferty stanowiące tajemnicę przedsiębiorstwa w rozumieniu przepisów ustawy</w:t>
      </w:r>
      <w:r w:rsidRPr="00972295">
        <w:rPr>
          <w:rFonts w:ascii="Calibri" w:hAnsi="Calibri"/>
          <w:sz w:val="22"/>
          <w:szCs w:val="22"/>
        </w:rPr>
        <w:br/>
      </w:r>
      <w:r w:rsidRPr="00972295">
        <w:rPr>
          <w:rFonts w:ascii="Calibri" w:hAnsi="Calibri"/>
          <w:sz w:val="22"/>
          <w:szCs w:val="22"/>
        </w:rPr>
        <w:lastRenderedPageBreak/>
        <w:t>o zwalczaniu nieuczciwej konkurencji, co do których wykonawca zastrzegł, że nie mogą być one udostępniane,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dokumentację przetargową wykonawcy składają się dokumenty określone w rozdziale VI ust. 1, 2, 3, 4, i 5 niniejszej SIWZ oraz w ogłoszeniu o zamówieniu.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972295" w:rsidRDefault="00396C32" w:rsidP="002A01BB">
      <w:pPr>
        <w:pStyle w:val="Standard"/>
        <w:tabs>
          <w:tab w:val="left" w:pos="180"/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Wykonawcy wspólnie ubiegający się o udzielenie zamówienia muszą ustanowić Pełnomocnika </w:t>
      </w:r>
      <w:r w:rsidRPr="00972295">
        <w:rPr>
          <w:rFonts w:ascii="Calibri" w:hAnsi="Calibr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  <w:tab w:val="left" w:pos="72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Pełnomocnik pozostaje w kontakcie z Zamawiającym w toku postępowania; zwraca się </w:t>
      </w:r>
      <w:r w:rsidRPr="00972295">
        <w:rPr>
          <w:rFonts w:ascii="Calibri" w:hAnsi="Calibr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7) Każdy z Wykonawców składających ofertę wspólną musi odrębnie </w:t>
      </w:r>
      <w:r w:rsidR="006A1BB4">
        <w:rPr>
          <w:rFonts w:ascii="Calibri" w:hAnsi="Calibri"/>
          <w:sz w:val="22"/>
          <w:szCs w:val="22"/>
        </w:rPr>
        <w:t>złożyć oświadczenie o przynależności do grupy kapitałowej stanowiące załącznik nr 7 do SIWZ.</w:t>
      </w:r>
    </w:p>
    <w:p w:rsidR="00396C32" w:rsidRPr="00972295" w:rsidRDefault="002A01BB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="00396C32" w:rsidRPr="00972295">
        <w:rPr>
          <w:rFonts w:ascii="Calibri" w:hAnsi="Calibr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972295" w:rsidRDefault="002A01BB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21</w:t>
      </w:r>
      <w:r w:rsidR="00396C32" w:rsidRPr="00972295">
        <w:rPr>
          <w:rFonts w:ascii="Calibri" w:hAnsi="Calibri"/>
          <w:sz w:val="22"/>
          <w:szCs w:val="22"/>
        </w:rPr>
        <w:t>. Wszyscy wspólnicy będą ponosić solidarną odpowiedzialność za wykonanie umowy.</w:t>
      </w:r>
    </w:p>
    <w:p w:rsidR="00396C32" w:rsidRPr="00972295" w:rsidRDefault="002A01BB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</w:t>
      </w:r>
      <w:r w:rsidR="00396C32" w:rsidRPr="00972295">
        <w:rPr>
          <w:rFonts w:ascii="Calibri" w:hAnsi="Calibri"/>
          <w:sz w:val="22"/>
          <w:szCs w:val="22"/>
        </w:rPr>
        <w:t>. Wadium może zostać złożone / wniesione przez jednego w wykonawców wspólnie ubiegających się o udzielnie zamówienia lub przez Pełnomocnika/Lidera.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4</w:t>
      </w:r>
      <w:r w:rsidRPr="00972295">
        <w:rPr>
          <w:rFonts w:ascii="Calibri" w:hAnsi="Calibr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C05FDE">
        <w:rPr>
          <w:rFonts w:ascii="Calibri" w:hAnsi="Calibri"/>
          <w:sz w:val="22"/>
          <w:szCs w:val="22"/>
        </w:rPr>
        <w:t xml:space="preserve">6 </w:t>
      </w:r>
      <w:r w:rsidRPr="00972295">
        <w:rPr>
          <w:rFonts w:ascii="Calibri" w:hAnsi="Calibri"/>
          <w:sz w:val="22"/>
          <w:szCs w:val="22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5</w:t>
      </w:r>
      <w:r w:rsidRPr="00972295">
        <w:rPr>
          <w:rFonts w:ascii="Calibri" w:hAnsi="Calibri"/>
          <w:sz w:val="22"/>
          <w:szCs w:val="22"/>
        </w:rPr>
        <w:t>. Wszystkie załączone do oferty dokumenty winny zostać wymienione w Formularzu Ofertowym.</w:t>
      </w:r>
    </w:p>
    <w:p w:rsidR="00396C32" w:rsidRPr="00972295" w:rsidRDefault="00396C32" w:rsidP="00396C32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2</w:t>
      </w:r>
      <w:r w:rsidR="002A01BB">
        <w:rPr>
          <w:rFonts w:ascii="Calibri" w:hAnsi="Calibri"/>
          <w:sz w:val="22"/>
          <w:szCs w:val="22"/>
        </w:rPr>
        <w:t>6</w:t>
      </w:r>
      <w:r w:rsidRPr="00972295">
        <w:rPr>
          <w:rFonts w:ascii="Calibri" w:hAnsi="Calibri"/>
          <w:sz w:val="22"/>
          <w:szCs w:val="22"/>
        </w:rPr>
        <w:t>.Wykonawca może powierzyć wykonanie części zamówienia podwykonawcom.</w:t>
      </w:r>
    </w:p>
    <w:p w:rsidR="00396C32" w:rsidRPr="00972295" w:rsidRDefault="00396C32" w:rsidP="00396C32">
      <w:pPr>
        <w:pStyle w:val="Standard"/>
        <w:tabs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972295" w:rsidRDefault="002E164A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96C32" w:rsidRPr="00972295">
        <w:rPr>
          <w:rFonts w:ascii="Calibri" w:hAnsi="Calibri"/>
          <w:sz w:val="22"/>
          <w:szCs w:val="22"/>
        </w:rPr>
        <w:t>) Wykonawca ponosi wobec Zamawiającego pełną odpowiedzialność za prace, które wykonuje przy pomocy podwykonawcy.</w:t>
      </w:r>
    </w:p>
    <w:p w:rsidR="00640785" w:rsidRPr="00972295" w:rsidRDefault="00C44C03">
      <w:pPr>
        <w:pStyle w:val="Standard"/>
        <w:spacing w:before="120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640785" w:rsidRPr="00972295" w:rsidRDefault="00640785">
      <w:pPr>
        <w:pStyle w:val="Standard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7"/>
        </w:numPr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Ofertę należy umieścić w nieprzejrzystej kopercie oznaczonej: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i/>
          <w:color w:val="000000"/>
          <w:sz w:val="22"/>
          <w:szCs w:val="22"/>
        </w:rPr>
        <w:t>Oferta na przetarg:</w:t>
      </w:r>
    </w:p>
    <w:p w:rsidR="00C944A3" w:rsidRPr="00C944A3" w:rsidRDefault="00C944A3" w:rsidP="00C944A3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C944A3">
        <w:rPr>
          <w:rFonts w:ascii="Calibri" w:eastAsia="Helvetica" w:hAnsi="Calibri"/>
          <w:b/>
          <w:i/>
          <w:color w:val="000000"/>
          <w:sz w:val="22"/>
          <w:szCs w:val="22"/>
        </w:rPr>
        <w:t>„Modernizacja chodników przy ul. Chopina, Ostródzkiej, Pionierów, Żeromskiego, Kamiennej, Świerczewskiego i Mrongowiusza” – część III: Modernizacja chodnika przy ulicy Żeromskiego</w:t>
      </w: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>Nie otwierać do dnia ............................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Miejsce składania ofert: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Urząd Miejski w Olsztynku</w:t>
      </w:r>
    </w:p>
    <w:p w:rsidR="00640785" w:rsidRPr="00972295" w:rsidRDefault="00C44C03">
      <w:pPr>
        <w:pStyle w:val="Nagwek1"/>
        <w:tabs>
          <w:tab w:val="left" w:pos="18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972295">
        <w:rPr>
          <w:rFonts w:ascii="Calibri" w:hAnsi="Calibri"/>
          <w:color w:val="auto"/>
          <w:sz w:val="22"/>
          <w:szCs w:val="22"/>
        </w:rPr>
        <w:t>Ul. Ratusz 1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11-015 Olsztynek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Termin składania </w:t>
      </w:r>
      <w:r w:rsidR="00211CA6" w:rsidRPr="00972295">
        <w:rPr>
          <w:rFonts w:ascii="Calibri" w:hAnsi="Calibri"/>
          <w:sz w:val="22"/>
          <w:szCs w:val="22"/>
        </w:rPr>
        <w:t xml:space="preserve">ofert: </w:t>
      </w:r>
      <w:r w:rsidR="00C64B12">
        <w:rPr>
          <w:rFonts w:ascii="Calibri" w:hAnsi="Calibri"/>
          <w:b/>
          <w:sz w:val="22"/>
          <w:szCs w:val="22"/>
        </w:rPr>
        <w:t>1</w:t>
      </w:r>
      <w:r w:rsidR="00C944A3">
        <w:rPr>
          <w:rFonts w:ascii="Calibri" w:hAnsi="Calibri"/>
          <w:b/>
          <w:sz w:val="22"/>
          <w:szCs w:val="22"/>
        </w:rPr>
        <w:t>7</w:t>
      </w:r>
      <w:r w:rsidR="00C64B12">
        <w:rPr>
          <w:rFonts w:ascii="Calibri" w:hAnsi="Calibri"/>
          <w:b/>
          <w:sz w:val="22"/>
          <w:szCs w:val="22"/>
        </w:rPr>
        <w:t xml:space="preserve"> października </w:t>
      </w:r>
      <w:r w:rsidR="002A01BB">
        <w:rPr>
          <w:rFonts w:ascii="Calibri" w:hAnsi="Calibri"/>
          <w:b/>
          <w:sz w:val="22"/>
          <w:szCs w:val="22"/>
        </w:rPr>
        <w:t>2014r.</w:t>
      </w:r>
      <w:r w:rsidR="00211CA6">
        <w:rPr>
          <w:rFonts w:ascii="Calibri" w:hAnsi="Calibri"/>
          <w:sz w:val="22"/>
          <w:szCs w:val="22"/>
        </w:rPr>
        <w:t xml:space="preserve">., </w:t>
      </w:r>
      <w:r w:rsidRPr="00972295">
        <w:rPr>
          <w:rFonts w:ascii="Calibri" w:hAnsi="Calibri"/>
          <w:b/>
          <w:sz w:val="22"/>
          <w:szCs w:val="22"/>
        </w:rPr>
        <w:t xml:space="preserve">godzina </w:t>
      </w:r>
      <w:r w:rsidRPr="00972295">
        <w:rPr>
          <w:rFonts w:ascii="Calibri" w:hAnsi="Calibri"/>
          <w:sz w:val="22"/>
          <w:szCs w:val="22"/>
        </w:rPr>
        <w:t>1</w:t>
      </w:r>
      <w:r w:rsidR="004601D6" w:rsidRPr="00972295">
        <w:rPr>
          <w:rFonts w:ascii="Calibri" w:hAnsi="Calibri"/>
          <w:sz w:val="22"/>
          <w:szCs w:val="22"/>
        </w:rPr>
        <w:t>0</w:t>
      </w:r>
      <w:r w:rsidRPr="00972295">
        <w:rPr>
          <w:rFonts w:ascii="Calibri" w:hAnsi="Calibri"/>
          <w:sz w:val="22"/>
          <w:szCs w:val="22"/>
        </w:rPr>
        <w:t>:00.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Otwarcie ofert jest jawne i nastąpi </w:t>
      </w:r>
      <w:r w:rsidR="00C64B12">
        <w:rPr>
          <w:rFonts w:ascii="Calibri" w:hAnsi="Calibri"/>
          <w:b/>
          <w:spacing w:val="-4"/>
          <w:sz w:val="22"/>
          <w:szCs w:val="22"/>
        </w:rPr>
        <w:t>1</w:t>
      </w:r>
      <w:r w:rsidR="00C944A3">
        <w:rPr>
          <w:rFonts w:ascii="Calibri" w:hAnsi="Calibri"/>
          <w:b/>
          <w:spacing w:val="-4"/>
          <w:sz w:val="22"/>
          <w:szCs w:val="22"/>
        </w:rPr>
        <w:t>7</w:t>
      </w:r>
      <w:r w:rsidR="00C64B12">
        <w:rPr>
          <w:rFonts w:ascii="Calibri" w:hAnsi="Calibri"/>
          <w:b/>
          <w:spacing w:val="-4"/>
          <w:sz w:val="22"/>
          <w:szCs w:val="22"/>
        </w:rPr>
        <w:t xml:space="preserve"> października</w:t>
      </w:r>
      <w:r w:rsidR="002A01BB">
        <w:rPr>
          <w:rFonts w:ascii="Calibri" w:hAnsi="Calibri"/>
          <w:b/>
          <w:spacing w:val="-4"/>
          <w:sz w:val="22"/>
          <w:szCs w:val="22"/>
        </w:rPr>
        <w:t xml:space="preserve"> 2014.</w:t>
      </w:r>
      <w:r w:rsidRPr="00972295">
        <w:rPr>
          <w:rFonts w:ascii="Calibri" w:hAnsi="Calibri"/>
          <w:b/>
          <w:spacing w:val="-4"/>
          <w:sz w:val="22"/>
          <w:szCs w:val="22"/>
        </w:rPr>
        <w:t>, godzina 1</w:t>
      </w:r>
      <w:r w:rsidR="004601D6" w:rsidRPr="00972295">
        <w:rPr>
          <w:rFonts w:ascii="Calibri" w:hAnsi="Calibri"/>
          <w:b/>
          <w:spacing w:val="-4"/>
          <w:sz w:val="22"/>
          <w:szCs w:val="22"/>
        </w:rPr>
        <w:t>0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:15 </w:t>
      </w:r>
      <w:r w:rsidRPr="00972295">
        <w:rPr>
          <w:rFonts w:ascii="Calibri" w:hAnsi="Calibri"/>
          <w:spacing w:val="-4"/>
          <w:sz w:val="22"/>
          <w:szCs w:val="22"/>
        </w:rPr>
        <w:t xml:space="preserve">w siedzibie zamawiającego w pok. </w:t>
      </w:r>
      <w:r w:rsidRPr="00972295">
        <w:rPr>
          <w:rFonts w:ascii="Calibri" w:hAnsi="Calibri"/>
          <w:b/>
          <w:spacing w:val="-4"/>
          <w:sz w:val="22"/>
          <w:szCs w:val="22"/>
        </w:rPr>
        <w:t>11.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niezwłocznie zwróci ofertę, która została złożona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73321A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Koperty oznaczone ZMIANA będą otwarte w pierwszej kolejności. Oferty wycofane, co do których Wykonawcy nie zażądali ich zwrotu, nie zostaną otwarte.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nie może dokonać zmian i wycofać oferty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Bezpośrednio przed otwarciem ofert, Zamawiający poda kwotę, jaką zamierza przeznaczyć na sfinansowanie zamówienia.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972295" w:rsidRDefault="00640785">
      <w:pPr>
        <w:tabs>
          <w:tab w:val="left" w:pos="180"/>
          <w:tab w:val="left" w:pos="540"/>
        </w:tabs>
        <w:autoSpaceDE w:val="0"/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obliczenia ceny</w:t>
      </w:r>
    </w:p>
    <w:p w:rsidR="004601D6" w:rsidRPr="00972295" w:rsidRDefault="004601D6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1. Cena oferty musi być wyrażona w złotych polskich w sposób jednoznaczny (bez propozycji alternatywnych) i winna obejmować: całkowity łączny koszt realizacji zamówienia, wynikających dokumentacji projektowej, Specyfikacji Technicznej Wykonania i Odbioru robót</w:t>
      </w:r>
      <w:r w:rsidR="009F16AE">
        <w:rPr>
          <w:rFonts w:ascii="Calibri" w:hAnsi="Calibri"/>
          <w:sz w:val="22"/>
          <w:szCs w:val="22"/>
        </w:rPr>
        <w:t>.</w:t>
      </w:r>
    </w:p>
    <w:p w:rsidR="00750C77" w:rsidRPr="00972295" w:rsidRDefault="00AE1E91" w:rsidP="00750C77">
      <w:pPr>
        <w:jc w:val="both"/>
        <w:rPr>
          <w:rFonts w:ascii="Calibri" w:eastAsia="Helvetica" w:hAnsi="Calibri"/>
          <w:color w:val="000000"/>
          <w:sz w:val="22"/>
        </w:rPr>
      </w:pPr>
      <w:r>
        <w:rPr>
          <w:rFonts w:ascii="Calibri" w:eastAsia="Helvetica" w:hAnsi="Calibri"/>
          <w:color w:val="000000"/>
          <w:sz w:val="22"/>
        </w:rPr>
        <w:t>2.</w:t>
      </w:r>
      <w:r w:rsidR="00750C77" w:rsidRPr="00972295">
        <w:rPr>
          <w:rFonts w:ascii="Calibri" w:eastAsia="Helvetica" w:hAnsi="Calibri"/>
          <w:color w:val="000000"/>
          <w:sz w:val="22"/>
        </w:rPr>
        <w:t xml:space="preserve"> Szczegóły dotyczące opisu przedmiotu zamówienia znajdują się w: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 xml:space="preserve">a) projekcie </w:t>
      </w:r>
      <w:r w:rsidR="00AD2F0B">
        <w:rPr>
          <w:rFonts w:ascii="Calibri" w:eastAsia="Helvetica" w:hAnsi="Calibri"/>
          <w:color w:val="000000"/>
          <w:sz w:val="22"/>
        </w:rPr>
        <w:t>budowlano wykonawczym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b) Specyfikacji Technicznej Wykonania i Odbioru Robót;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c) Przedmiarach robót;</w:t>
      </w:r>
    </w:p>
    <w:p w:rsidR="00750C77" w:rsidRPr="00E7446F" w:rsidRDefault="00750C77" w:rsidP="00E7446F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lastRenderedPageBreak/>
        <w:t>- które rozpatrywane łącznie stanowią opis przedmiotu zamówienia i na których podstawie należy wykonać wyceny zadania.</w:t>
      </w:r>
    </w:p>
    <w:p w:rsidR="004601D6" w:rsidRPr="00972295" w:rsidRDefault="00AE1E91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601D6" w:rsidRPr="00972295">
        <w:rPr>
          <w:rFonts w:ascii="Calibri" w:hAnsi="Calibri"/>
          <w:sz w:val="22"/>
          <w:szCs w:val="22"/>
        </w:rPr>
        <w:t xml:space="preserve">. Formularz ofertowy należy </w:t>
      </w:r>
      <w:r w:rsidR="004601D6" w:rsidRPr="00972295">
        <w:rPr>
          <w:rFonts w:ascii="Calibri" w:hAnsi="Calibri"/>
          <w:b/>
          <w:sz w:val="22"/>
          <w:szCs w:val="22"/>
        </w:rPr>
        <w:t xml:space="preserve">bezwzględnie sporządzić na wzorze stanowiącym załącznik nr 1 </w:t>
      </w:r>
      <w:r w:rsidR="004601D6" w:rsidRPr="00972295">
        <w:rPr>
          <w:rFonts w:ascii="Calibri" w:hAnsi="Calibri"/>
          <w:sz w:val="22"/>
          <w:szCs w:val="22"/>
        </w:rPr>
        <w:t>do SIWZ lub odpowiedniku zachowującym jego treść.</w:t>
      </w:r>
    </w:p>
    <w:p w:rsidR="004601D6" w:rsidRPr="00972295" w:rsidRDefault="00AE1E91" w:rsidP="004601D6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601D6" w:rsidRPr="00972295">
        <w:rPr>
          <w:rFonts w:ascii="Calibri" w:hAnsi="Calibri"/>
          <w:sz w:val="22"/>
          <w:szCs w:val="22"/>
        </w:rPr>
        <w:t xml:space="preserve">.W ramach ceny ofertowej Wykonawca jest zobowiązany uwzględnić wszelkie </w:t>
      </w:r>
      <w:r w:rsidR="004601D6" w:rsidRPr="00972295">
        <w:rPr>
          <w:rFonts w:ascii="Calibri" w:hAnsi="Calibri"/>
          <w:b/>
          <w:sz w:val="22"/>
          <w:szCs w:val="22"/>
        </w:rPr>
        <w:t>koszty</w:t>
      </w:r>
      <w:r w:rsidR="004601D6" w:rsidRPr="00972295">
        <w:rPr>
          <w:rFonts w:ascii="Calibri" w:hAnsi="Calibri"/>
          <w:sz w:val="22"/>
          <w:szCs w:val="22"/>
        </w:rPr>
        <w:t xml:space="preserve"> związane </w:t>
      </w:r>
      <w:r w:rsidR="004601D6" w:rsidRPr="00972295">
        <w:rPr>
          <w:rFonts w:ascii="Calibri" w:hAnsi="Calibri"/>
          <w:sz w:val="22"/>
          <w:szCs w:val="22"/>
        </w:rPr>
        <w:br/>
        <w:t>z realizacją zamówienia, w tym w szczególności wynikające z:</w:t>
      </w:r>
    </w:p>
    <w:p w:rsidR="004601D6" w:rsidRPr="00972295" w:rsidRDefault="004601D6" w:rsidP="004601D6">
      <w:pPr>
        <w:pStyle w:val="NormalnyWeb"/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organizacją zaplecza i placu budowy, jego utrzymaniem oraz rozbiórką i uporządkowaniem frontu robót po  zakończeniu budowy;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ubezpieczeniem budowy,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wszelkimi robotami tymczasowymi;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  <w:tab w:val="left" w:pos="1788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dostawami energii elektrycznej i wody,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przyjęciem i transportem odpadów komunalnych zgodnie z obowiązującymi przepisami o utrzymaniu czystości i porządku w gminach i przepisów o odpadach,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obsługą, badaniami i odbiorami przez powołane do tego celu instytucje,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zabezpieczeniem należytego wykonania umowy,</w:t>
      </w:r>
    </w:p>
    <w:p w:rsidR="004601D6" w:rsidRPr="00CF6F3A" w:rsidRDefault="00AE1E91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CF6F3A">
        <w:rPr>
          <w:rFonts w:ascii="Calibri" w:eastAsia="Helvetica" w:hAnsi="Calibri"/>
          <w:color w:val="000000"/>
          <w:sz w:val="22"/>
          <w:szCs w:val="22"/>
        </w:rPr>
        <w:t>sporządzeniem kosztorysów po</w:t>
      </w:r>
      <w:r w:rsidR="004601D6" w:rsidRPr="00CF6F3A">
        <w:rPr>
          <w:rFonts w:ascii="Calibri" w:eastAsia="Helvetica" w:hAnsi="Calibri"/>
          <w:color w:val="000000"/>
          <w:sz w:val="22"/>
          <w:szCs w:val="22"/>
        </w:rPr>
        <w:t xml:space="preserve">wykonawczych,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innymi kosztami wynikającymi z SIWZ, projektu umowy związane z wykonywaniem robót.</w:t>
      </w:r>
    </w:p>
    <w:p w:rsidR="004601D6" w:rsidRPr="00972295" w:rsidRDefault="00AE1E91" w:rsidP="004601D6">
      <w:pPr>
        <w:pStyle w:val="Zwykytekst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4601D6" w:rsidRPr="00972295">
        <w:rPr>
          <w:rFonts w:ascii="Calibri" w:hAnsi="Calibr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972295" w:rsidRDefault="00AE1E91" w:rsidP="004601D6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4601D6" w:rsidRPr="00972295">
        <w:rPr>
          <w:rFonts w:ascii="Calibri" w:hAnsi="Calibri"/>
          <w:sz w:val="22"/>
          <w:szCs w:val="22"/>
        </w:rPr>
        <w:t>.Wszystkie ceny (w tym ceny jednostkowe) muszą być wyrażone z dokładnością nie większą niż do 1/100 złotego, tj. 1 grosza (dwa miejsca po przecinku).</w:t>
      </w:r>
      <w:r w:rsidR="004601D6" w:rsidRPr="00972295">
        <w:rPr>
          <w:rFonts w:ascii="Calibri" w:hAnsi="Calibri"/>
          <w:color w:val="000000"/>
          <w:sz w:val="22"/>
          <w:szCs w:val="22"/>
        </w:rPr>
        <w:t xml:space="preserve"> </w:t>
      </w:r>
    </w:p>
    <w:p w:rsidR="004601D6" w:rsidRPr="00972295" w:rsidRDefault="00E7446F" w:rsidP="004601D6">
      <w:pPr>
        <w:pStyle w:val="Zwykytek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4601D6" w:rsidRPr="00972295">
        <w:rPr>
          <w:rFonts w:ascii="Calibri" w:hAnsi="Calibr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wewnątrzwspólnotowego nabycia towarów, Zamawiający w celu oceny takiej oferty dolicza do przedstawionej w niej ceny podatek od towarów i usług, który miałby wpłacić zgodnie z obowiązującymi przepisami.</w:t>
      </w:r>
    </w:p>
    <w:p w:rsidR="00640785" w:rsidRPr="00972295" w:rsidRDefault="00640785">
      <w:pPr>
        <w:pStyle w:val="Standard"/>
        <w:tabs>
          <w:tab w:val="left" w:pos="180"/>
        </w:tabs>
        <w:rPr>
          <w:rFonts w:ascii="Calibri" w:hAnsi="Calibri"/>
          <w:color w:val="00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XIII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>Opis kryteriów, którymi Zamawiający będzie się kierował przy wyborze oferty, znaczenie kryteriów i sposób oceny ofert.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</w:p>
    <w:p w:rsidR="002357F5" w:rsidRPr="00972295" w:rsidRDefault="002357F5" w:rsidP="002357F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Kryteria oceny ofert stanowią: cena.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cena –  waga kryterium - maksymalnie 100 pkt.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 Kryterium „cena” rozpatrywane będzie na podstawie następującego wzoru:</w:t>
      </w:r>
    </w:p>
    <w:p w:rsidR="002357F5" w:rsidRPr="00972295" w:rsidRDefault="002357F5" w:rsidP="002357F5">
      <w:pPr>
        <w:pStyle w:val="Standard"/>
        <w:tabs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i/>
          <w:sz w:val="22"/>
          <w:szCs w:val="22"/>
        </w:rPr>
        <w:t xml:space="preserve"> C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i/>
          <w:sz w:val="22"/>
          <w:szCs w:val="22"/>
        </w:rPr>
        <w:t xml:space="preserve">= ( C n / C b ) * 100 </w:t>
      </w:r>
      <w:r w:rsidRPr="00972295">
        <w:rPr>
          <w:rFonts w:ascii="Calibri" w:hAnsi="Calibri"/>
          <w:sz w:val="22"/>
          <w:szCs w:val="22"/>
        </w:rPr>
        <w:t>gdzie: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0" o:title=""/>
          </v:shape>
          <o:OLEObject Type="Embed" ProgID="Equation.3" ShapeID="_x0000_i1025" DrawAspect="Content" ObjectID="_1473668821" r:id="rId11"/>
        </w:object>
      </w:r>
      <w:r w:rsidRPr="00972295">
        <w:rPr>
          <w:rFonts w:ascii="Calibri" w:hAnsi="Calibri"/>
          <w:sz w:val="22"/>
          <w:szCs w:val="22"/>
        </w:rPr>
        <w:t xml:space="preserve"> - </w:t>
      </w:r>
      <w:r w:rsidRPr="00972295">
        <w:rPr>
          <w:rFonts w:ascii="Calibri" w:eastAsia="Arial" w:hAnsi="Calibri"/>
          <w:sz w:val="22"/>
          <w:szCs w:val="22"/>
        </w:rPr>
        <w:t>ilość punktów za kryterium cena,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7"/>
          <w:sz w:val="22"/>
          <w:szCs w:val="22"/>
        </w:rPr>
        <w:object w:dxaOrig="340" w:dyaOrig="380">
          <v:shape id="_x0000_i1026" type="#_x0000_t75" style="width:15pt;height:19.5pt" o:ole="" filled="t">
            <v:fill color2="black"/>
            <v:imagedata r:id="rId12" o:title=""/>
          </v:shape>
          <o:OLEObject Type="Embed" ProgID="Equation.3" ShapeID="_x0000_i1026" DrawAspect="Content" ObjectID="_1473668822" r:id="rId13"/>
        </w:object>
      </w:r>
      <w:r w:rsidRPr="00972295">
        <w:rPr>
          <w:rFonts w:ascii="Calibri" w:eastAsia="Arial" w:hAnsi="Calibri"/>
          <w:sz w:val="22"/>
          <w:szCs w:val="22"/>
        </w:rPr>
        <w:t xml:space="preserve">  - najniższa cena spośród ofert nie odrzuconych,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sz w:val="22"/>
          <w:szCs w:val="22"/>
        </w:rPr>
        <w:object w:dxaOrig="340" w:dyaOrig="380">
          <v:shape id="_x0000_i1027" type="#_x0000_t75" style="width:15.75pt;height:19.5pt" o:ole="" filled="t">
            <v:fill color2="black"/>
            <v:imagedata r:id="rId14" o:title=""/>
          </v:shape>
          <o:OLEObject Type="Embed" ProgID="Equation.3" ShapeID="_x0000_i1027" DrawAspect="Content" ObjectID="_1473668823" r:id="rId15"/>
        </w:object>
      </w:r>
      <w:r w:rsidRPr="00972295">
        <w:rPr>
          <w:rFonts w:ascii="Calibri" w:hAnsi="Calibri"/>
          <w:sz w:val="22"/>
          <w:szCs w:val="22"/>
        </w:rPr>
        <w:t xml:space="preserve">  - </w:t>
      </w:r>
      <w:r w:rsidRPr="00972295">
        <w:rPr>
          <w:rFonts w:ascii="Calibri" w:eastAsia="Arial" w:hAnsi="Calibri"/>
          <w:sz w:val="22"/>
          <w:szCs w:val="22"/>
        </w:rPr>
        <w:t>cena oferty badanej,</w:t>
      </w:r>
    </w:p>
    <w:p w:rsidR="002357F5" w:rsidRPr="00972295" w:rsidRDefault="002357F5" w:rsidP="002357F5">
      <w:pPr>
        <w:pStyle w:val="NormalnyWeb"/>
        <w:tabs>
          <w:tab w:val="left" w:pos="284"/>
        </w:tabs>
        <w:spacing w:before="0" w:after="0"/>
        <w:rPr>
          <w:rFonts w:ascii="Calibri" w:eastAsia="Arial" w:hAnsi="Calibri"/>
          <w:sz w:val="22"/>
          <w:szCs w:val="22"/>
        </w:rPr>
      </w:pPr>
    </w:p>
    <w:p w:rsidR="002357F5" w:rsidRPr="00972295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 Zamawiający wybierze jako najkorzystniejszą ofertę, która otrzyma najwyższą liczbę punktów.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terminie, chyba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poprawi w ofercie oczywiste omyłki pisarskie, oczywiste omyłki rachunkowe, </w:t>
      </w:r>
      <w:r w:rsidRPr="00972295">
        <w:rPr>
          <w:rFonts w:ascii="Calibri" w:hAnsi="Calibri"/>
          <w:sz w:val="22"/>
          <w:szCs w:val="22"/>
        </w:rPr>
        <w:br/>
        <w:t xml:space="preserve">z uwzględnieniem konsekwencji rachunkowych dokonanych poprawek, inne omyłki polegające </w:t>
      </w:r>
      <w:r w:rsidRPr="00972295">
        <w:rPr>
          <w:rFonts w:ascii="Calibri" w:hAnsi="Calibri"/>
          <w:sz w:val="22"/>
          <w:szCs w:val="22"/>
        </w:rPr>
        <w:br/>
      </w:r>
      <w:r w:rsidRPr="00972295">
        <w:rPr>
          <w:rFonts w:ascii="Calibri" w:hAnsi="Calibri"/>
          <w:sz w:val="22"/>
          <w:szCs w:val="22"/>
        </w:rPr>
        <w:lastRenderedPageBreak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odrzuci ofertę, jeżeli: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jest niezgodna z ustawą,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jej treść nie odpowiada treści SIWZ z zastrzeżeniem art. 87 ust. 2 pkt 3 ustawy,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zawiera rażąco niską cenę w stosunku do przedmiotu zamówienia,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została złożona przez Wykonawcę wykluczonego z udziału w postępowaniu (...)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zawiera błędy w obliczeniu ceny,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8) jest nieważna na podstawie odrębnych przepisów.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972295">
        <w:rPr>
          <w:rFonts w:ascii="Calibri" w:hAnsi="Calibr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972295">
        <w:rPr>
          <w:rFonts w:ascii="Calibri" w:hAnsi="Calibr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Oferty nie odrzucone zostaną poddane procedurze oceny zgodnie z kryteriami oceny ofert określonymi w SIWZ.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972295" w:rsidRDefault="002357F5" w:rsidP="002357F5">
      <w:pPr>
        <w:pStyle w:val="Standard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b/>
          <w:spacing w:val="-2"/>
          <w:sz w:val="22"/>
          <w:szCs w:val="22"/>
        </w:rPr>
      </w:pPr>
      <w:r w:rsidRPr="00972295">
        <w:rPr>
          <w:rFonts w:ascii="Calibri" w:hAnsi="Calibri"/>
          <w:b/>
          <w:spacing w:val="-2"/>
          <w:sz w:val="22"/>
          <w:szCs w:val="22"/>
        </w:rPr>
        <w:t>Przed podpisaniem umowy Wykonawca, którego oferta uznane zostanie za najkorzystniejszą, zobowiązany będzie do dostarczenia: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wniesienia zabezpieczenia należytego wykonania umowy;</w:t>
      </w:r>
    </w:p>
    <w:p w:rsidR="002357F5" w:rsidRPr="00963B27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3</w:t>
      </w:r>
      <w:r w:rsidR="002357F5" w:rsidRPr="00963B27">
        <w:rPr>
          <w:rFonts w:ascii="Calibri" w:hAnsi="Calibri"/>
          <w:sz w:val="22"/>
          <w:szCs w:val="22"/>
        </w:rPr>
        <w:t>)  dostarczenia kosztorysu na cenę zgodną z ceną określon</w:t>
      </w:r>
      <w:r w:rsidRPr="00963B27">
        <w:rPr>
          <w:rFonts w:ascii="Calibri" w:hAnsi="Calibri"/>
          <w:sz w:val="22"/>
          <w:szCs w:val="22"/>
        </w:rPr>
        <w:t>ą</w:t>
      </w:r>
      <w:r w:rsidR="002357F5" w:rsidRPr="00963B27">
        <w:rPr>
          <w:rFonts w:ascii="Calibri" w:hAnsi="Calibri"/>
          <w:sz w:val="22"/>
          <w:szCs w:val="22"/>
        </w:rPr>
        <w:t xml:space="preserve"> w ofercie</w:t>
      </w:r>
      <w:r w:rsidR="00B016B9" w:rsidRPr="00963B27">
        <w:rPr>
          <w:rFonts w:ascii="Calibri" w:hAnsi="Calibri"/>
          <w:sz w:val="22"/>
          <w:szCs w:val="22"/>
        </w:rPr>
        <w:t xml:space="preserve"> – wykonanego metodą szczegó</w:t>
      </w:r>
      <w:r w:rsidR="00610401" w:rsidRPr="00963B27">
        <w:rPr>
          <w:rFonts w:ascii="Calibri" w:hAnsi="Calibri"/>
          <w:sz w:val="22"/>
          <w:szCs w:val="22"/>
        </w:rPr>
        <w:t>ł</w:t>
      </w:r>
      <w:r w:rsidR="00B016B9" w:rsidRPr="00963B27">
        <w:rPr>
          <w:rFonts w:ascii="Calibri" w:hAnsi="Calibri"/>
          <w:sz w:val="22"/>
          <w:szCs w:val="22"/>
        </w:rPr>
        <w:t>ową</w:t>
      </w:r>
      <w:r w:rsidR="002357F5" w:rsidRPr="00963B27">
        <w:rPr>
          <w:rFonts w:ascii="Calibri" w:hAnsi="Calibri"/>
          <w:sz w:val="22"/>
          <w:szCs w:val="22"/>
        </w:rPr>
        <w:t>;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4</w:t>
      </w:r>
      <w:r w:rsidR="002357F5" w:rsidRPr="00963B27">
        <w:rPr>
          <w:rFonts w:ascii="Calibri" w:hAnsi="Calibri"/>
          <w:sz w:val="22"/>
          <w:szCs w:val="22"/>
        </w:rPr>
        <w:t>) przedłożenia polisy lub innego dokumentu ubezpieczenia od odpowiedzialności cywilnej w zakresie</w:t>
      </w:r>
      <w:r w:rsidR="002357F5" w:rsidRPr="00972295">
        <w:rPr>
          <w:rFonts w:ascii="Calibri" w:hAnsi="Calibri"/>
          <w:sz w:val="22"/>
          <w:szCs w:val="22"/>
        </w:rPr>
        <w:t xml:space="preserve"> prowadzonej działalności gospodarczej na wartość nie mniejszą niż wartość inwestycji wynikająca z przedłożonej oferty </w:t>
      </w:r>
      <w:r w:rsidR="002357F5" w:rsidRPr="00972295">
        <w:rPr>
          <w:rFonts w:ascii="Calibri" w:hAnsi="Calibri"/>
          <w:color w:val="000000"/>
          <w:sz w:val="22"/>
          <w:szCs w:val="22"/>
        </w:rPr>
        <w:t>wraz z deklaracją o jej odnowieniu na okres wykonywania obowiązków umownych – jeśli jej okres obowiązywania jest krótszy niż termin realizacji zadania.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357F5" w:rsidRPr="00972295">
        <w:rPr>
          <w:rFonts w:ascii="Calibri" w:hAnsi="Calibri"/>
          <w:sz w:val="22"/>
          <w:szCs w:val="22"/>
        </w:rPr>
        <w:t>) dostarczenia umowy z podwykonawcą lub zaakceptowanego przez podwykonawcę projektu umowy – jeśli wykonawca korzysta z pomocy podwykonawcy,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2357F5" w:rsidRPr="00972295">
        <w:rPr>
          <w:rFonts w:ascii="Calibri" w:hAnsi="Calibri"/>
          <w:sz w:val="22"/>
          <w:szCs w:val="22"/>
        </w:rPr>
        <w:t>) dostarczenia umowy konsorcjum – jeśli w postępowaniu zostanie wybrana oferta wykonawców wspólnie ubiegających się o udzielenie zamówienia.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Nie dostarczenie dokumentów,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 którym mowa w ust 2 w wyznaczonym przez Zamawiającego terminie spowoduje, że zawarcie umowy w sprawie zamówienia publicznego stanie się niemożliwe z przyczyn leżących po stronie Wykonawcy.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Wymagania dotyczące zabezpieczeni</w:t>
      </w:r>
      <w:r w:rsidR="00B50962">
        <w:rPr>
          <w:rFonts w:ascii="Calibri" w:hAnsi="Calibri"/>
          <w:b/>
          <w:sz w:val="22"/>
          <w:szCs w:val="22"/>
        </w:rPr>
        <w:t>a</w:t>
      </w:r>
      <w:r w:rsidRPr="00972295">
        <w:rPr>
          <w:rFonts w:ascii="Calibri" w:hAnsi="Calibri"/>
          <w:b/>
          <w:sz w:val="22"/>
          <w:szCs w:val="22"/>
        </w:rPr>
        <w:t xml:space="preserve"> należytego wykonania umowy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służy pokryciu roszczeń z tytułu niewykonania lub nienależytego wykonania umowy. 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Wykonawca, którego oferta zostanie uznana za najkorzystniejszą, zobowiązany jest do wniesienia zabezpieczenia należytego wykonania umowy w wysokości</w:t>
      </w:r>
      <w:r w:rsidRPr="00972295">
        <w:rPr>
          <w:rFonts w:ascii="Calibri" w:hAnsi="Calibri"/>
          <w:b/>
          <w:sz w:val="22"/>
          <w:szCs w:val="22"/>
        </w:rPr>
        <w:t xml:space="preserve"> 10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% ceny</w:t>
      </w:r>
      <w:r w:rsidRPr="00972295">
        <w:rPr>
          <w:rFonts w:ascii="Calibri" w:hAnsi="Calibri"/>
          <w:sz w:val="22"/>
          <w:szCs w:val="22"/>
        </w:rPr>
        <w:t xml:space="preserve"> (ceny całkowitej brutto podanej w ofercie).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Zabezpieczenie należytego wykonania umowy należy wnieść nie później niż w dniu podpisania umowy.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należytego wykonania umowy może być wniesione według wyboru Wykonawcy </w:t>
      </w:r>
      <w:r w:rsidRPr="00972295">
        <w:rPr>
          <w:rFonts w:ascii="Calibri" w:hAnsi="Calibri"/>
          <w:sz w:val="22"/>
          <w:szCs w:val="22"/>
        </w:rPr>
        <w:br/>
        <w:t>w jednej lub w kilku następujących formach: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pieniądzu,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poręczeniach bankowych lub poręczeniach spółdzielczej kasy oszczędnościowo – kredytowej, z tym że zobowiązanie kasy jest zawsze zobowiązaniem pieniężnym,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bankowych,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ubezpieczeniowych,</w:t>
      </w:r>
    </w:p>
    <w:p w:rsidR="002357F5" w:rsidRPr="00972295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B50962" w:rsidRDefault="002357F5" w:rsidP="00B5096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B50962">
        <w:rPr>
          <w:rFonts w:ascii="Calibri" w:hAnsi="Calibri"/>
          <w:sz w:val="22"/>
          <w:szCs w:val="22"/>
        </w:rPr>
        <w:t xml:space="preserve">6. W przypadku składania przez wykonawcę zabezpieczenia należytego wykonania umowy w formie poręczenia lub gwarancji, </w:t>
      </w:r>
      <w:r w:rsidR="00B50962" w:rsidRPr="00B50962">
        <w:rPr>
          <w:rFonts w:ascii="Calibri" w:hAnsi="Calibri"/>
          <w:sz w:val="22"/>
          <w:szCs w:val="22"/>
        </w:rPr>
        <w:t>dokument ten</w:t>
      </w:r>
      <w:r w:rsidRPr="00B50962">
        <w:rPr>
          <w:rFonts w:ascii="Calibri" w:hAnsi="Calibri"/>
          <w:sz w:val="22"/>
          <w:szCs w:val="22"/>
        </w:rPr>
        <w:t xml:space="preserve"> powinien być sporządzony zgodnie obowiązującym prawem i winien zawierać w swej treści: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beneficjenta gwarancji (Zamawiającego), gwaranta (banku lub instytucji ubezpieczeniowej udzielających gwarancji) oraz wskazanie ich siedzib,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określenie wierzytelności, która ma być zabezpieczona gwarancją (dokładne określenie nazwy zamówienia), </w:t>
      </w:r>
      <w:r w:rsidRPr="00972295">
        <w:rPr>
          <w:rFonts w:ascii="Calibri" w:hAnsi="Calibri"/>
          <w:sz w:val="22"/>
          <w:szCs w:val="22"/>
        </w:rPr>
        <w:br/>
        <w:t>3) kwotę zobowiązania,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termin ważności gwarancji,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zobowiązanie do zapłaty kwoty gwarancji niezwłocznie od dnia przekazania żądania wypłaty,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6)zawierająca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zobowiązanie gwaranta do zapłaty kwoty gwarancji na każde pisemne żądanie Zamawiającego.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Zabezpieczenie wnoszone w pieniądzu Wykonawca wpłaci przelewem na następujący rachunek bankowy Zamawiającego: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33 8823 0007 2001 0000 0169 0003.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11. Podane terminy na zwrot zabezpieczenia rozpoczynają swój bieg po protokolarnym stwierdzeniu usunięcia wad stwierdzonych przy odbiorze oraz w okresie rękojmi za wady.</w:t>
      </w: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2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972295">
        <w:rPr>
          <w:rFonts w:ascii="Calibri" w:hAnsi="Calibr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ustala projekt umo</w:t>
      </w:r>
      <w:r w:rsidR="00E7446F">
        <w:rPr>
          <w:rFonts w:ascii="Calibri" w:hAnsi="Calibri"/>
          <w:sz w:val="22"/>
          <w:szCs w:val="22"/>
        </w:rPr>
        <w:t>wy, który stanowi załącznik nr 8</w:t>
      </w:r>
      <w:r w:rsidRPr="00972295">
        <w:rPr>
          <w:rFonts w:ascii="Calibri" w:hAnsi="Calibri"/>
          <w:sz w:val="22"/>
          <w:szCs w:val="22"/>
        </w:rPr>
        <w:t xml:space="preserve"> do SIWZ. W projekcie umowy przewidziano i opisano jej możliwe istotne zmiany.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zawrze umowę w sprawie zamówienia publicznego, z zastrzeżeniem art. 183 ustawy Pzp, </w:t>
      </w:r>
      <w:r w:rsidRPr="00972295">
        <w:rPr>
          <w:rFonts w:ascii="Calibri" w:hAnsi="Calibri"/>
          <w:sz w:val="22"/>
          <w:szCs w:val="22"/>
        </w:rPr>
        <w:br/>
      </w:r>
      <w:r w:rsidRPr="00972295">
        <w:rPr>
          <w:rFonts w:ascii="Calibri" w:hAnsi="Calibri"/>
          <w:sz w:val="22"/>
          <w:szCs w:val="22"/>
        </w:rPr>
        <w:lastRenderedPageBreak/>
        <w:t>w terminie nie krótszym niż 5 dni od dnia przesłania zawiadomienia o wyborze najkorzystniejszej oferty, jeżeli zawiadomienie to zostało przesłane w sposób określony w art. 27 ust. 2 ustawy Pzp., albo 10 dni – jeżeli zostało przesłane w inny sposób.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Umowa będzie mogła zostać zawarta przed upływem ww. terminów, jeżeli: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postępowaniu zostanie złożona tylko jedna oferta,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odrzucono żadnej oferty oraz nie wykluczono żadnego Wykonawcy.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Pr="00972295">
        <w:rPr>
          <w:rFonts w:ascii="Calibri" w:hAnsi="Calibri"/>
          <w:spacing w:val="-4"/>
          <w:sz w:val="22"/>
          <w:szCs w:val="22"/>
        </w:rPr>
        <w:br/>
        <w:t>w SIWZ.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="Calibri" w:hAnsi="Calibri"/>
          <w:spacing w:val="4"/>
          <w:position w:val="7"/>
          <w:sz w:val="22"/>
          <w:szCs w:val="22"/>
        </w:rPr>
      </w:pPr>
      <w:r w:rsidRPr="00972295">
        <w:rPr>
          <w:rFonts w:ascii="Calibri" w:hAnsi="Calibri"/>
          <w:spacing w:val="4"/>
          <w:position w:val="7"/>
          <w:sz w:val="22"/>
          <w:szCs w:val="22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B14A8" w:rsidRPr="00972295" w:rsidRDefault="009B14A8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przysługują środki ochrony prawej przewidziane w dziale VI ustawy: odwołanie i skarga.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Odwołanie, przysługuje wyłącznie wobec czynności Zamawiającego dotyczących: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opisu sposobu dokonywania oceny spełniania warunków udziału w postępowaniu,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wykluczenia odwołującego z postępowania,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odrzucenia oferty odwołującego.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Szczegółowe warunki odwołań i skargi określa Dział VI ustawy Pzp.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Rozdział XVIII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Inne informacje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1. Zamawiający wyraża zgodę na powierzenie realizacji części przedmiotu zamówienia Podwykonawcy. Wykonawca, który będzie korzystał z pomocy podwykonawcy, zobowiązany jest wskazać w ofercie części zamówienia, których </w:t>
      </w:r>
      <w:r w:rsidR="009F16AE">
        <w:rPr>
          <w:rFonts w:ascii="Calibri" w:hAnsi="Calibri"/>
          <w:sz w:val="22"/>
          <w:szCs w:val="22"/>
        </w:rPr>
        <w:t>wykonanie powierzy podwykonawcy.</w:t>
      </w:r>
    </w:p>
    <w:p w:rsidR="002357F5" w:rsidRPr="00972295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2357F5" w:rsidRPr="00972295">
        <w:rPr>
          <w:rFonts w:ascii="Calibri" w:hAnsi="Calibri"/>
        </w:rPr>
        <w:t>Zamawiający nie dopuszcza możliwości składania ofert częściowych.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3. Zamawiający nie dopuszcza składania ofert wariantowych.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4. Zamawiający </w:t>
      </w:r>
      <w:r w:rsidR="00DD704B" w:rsidRPr="00972295">
        <w:rPr>
          <w:rFonts w:ascii="Calibri" w:hAnsi="Calibri"/>
        </w:rPr>
        <w:t xml:space="preserve">nie </w:t>
      </w:r>
      <w:r w:rsidRPr="00972295">
        <w:rPr>
          <w:rFonts w:ascii="Calibri" w:hAnsi="Calibri"/>
        </w:rPr>
        <w:t>przewiduje udzieleni</w:t>
      </w:r>
      <w:r w:rsidR="00DD704B">
        <w:rPr>
          <w:rFonts w:ascii="Calibri" w:hAnsi="Calibri"/>
        </w:rPr>
        <w:t>a</w:t>
      </w:r>
      <w:r w:rsidRPr="00972295">
        <w:rPr>
          <w:rFonts w:ascii="Calibri" w:hAnsi="Calibri"/>
        </w:rPr>
        <w:t xml:space="preserve"> zamówień uzupełniających.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5. Zamawiający nie przewiduje aukcji elektronicznej.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6. Zamawiający nie przewiduje składania ofert i rozliczenia w walutach obcych.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</w:t>
      </w:r>
      <w:r w:rsidR="00E9306C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Zamawiający nie przewiduje zaliczek na poczet wykonania zamówienia.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XIX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załączników do SIWZ</w:t>
      </w:r>
    </w:p>
    <w:p w:rsidR="002357F5" w:rsidRPr="00972295" w:rsidRDefault="002357F5" w:rsidP="002357F5">
      <w:pPr>
        <w:pStyle w:val="Standard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Formularz ofertowy – załącznik 1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spełnieniu warunków określonych w art. 22 ust. 1 ustawy Pzp - załącznik 2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Wykaz wykonanych robót budowlanych – załącznik 3</w:t>
      </w:r>
    </w:p>
    <w:p w:rsidR="002357F5" w:rsidRPr="00972295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Univers-PL" w:hAnsi="Calibri"/>
          <w:sz w:val="22"/>
          <w:szCs w:val="22"/>
        </w:rPr>
        <w:t xml:space="preserve">Wykaz osób, które będą uczestniczyć w wykonywaniu zamówienia– </w:t>
      </w:r>
      <w:r w:rsidRPr="00972295">
        <w:rPr>
          <w:rFonts w:ascii="Calibri" w:hAnsi="Calibri"/>
          <w:sz w:val="22"/>
          <w:szCs w:val="22"/>
        </w:rPr>
        <w:t>załącznik 4</w:t>
      </w:r>
    </w:p>
    <w:p w:rsidR="002357F5" w:rsidRPr="00972295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Oświadczenie, że osoby, które będą uczestniczyć w wykonywaniu zamówienia, posiadają wymagane uprawnienia - załącznik 5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braku podstaw do wyklucze</w:t>
      </w:r>
      <w:r w:rsidR="00E9306C">
        <w:rPr>
          <w:rFonts w:ascii="Calibri" w:hAnsi="Calibri"/>
          <w:sz w:val="22"/>
          <w:szCs w:val="22"/>
        </w:rPr>
        <w:t xml:space="preserve">nia z udziału w postępowaniu – </w:t>
      </w:r>
      <w:r w:rsidRPr="00972295">
        <w:rPr>
          <w:rFonts w:ascii="Calibri" w:hAnsi="Calibri"/>
          <w:sz w:val="22"/>
          <w:szCs w:val="22"/>
        </w:rPr>
        <w:t>załącznik 6</w:t>
      </w:r>
    </w:p>
    <w:p w:rsidR="001F6B1A" w:rsidRPr="00972295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przynależności do grupy kapitałowej</w:t>
      </w:r>
      <w:r w:rsidR="00E7446F">
        <w:rPr>
          <w:rFonts w:ascii="Calibri" w:hAnsi="Calibri"/>
          <w:sz w:val="22"/>
          <w:szCs w:val="22"/>
        </w:rPr>
        <w:t xml:space="preserve"> –załącznik 7</w:t>
      </w:r>
    </w:p>
    <w:p w:rsidR="002357F5" w:rsidRPr="00AD2F0B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Projekt umowy – załącznik</w:t>
      </w:r>
      <w:r w:rsidR="00E7446F">
        <w:rPr>
          <w:rFonts w:ascii="Calibri" w:hAnsi="Calibri"/>
          <w:sz w:val="22"/>
          <w:szCs w:val="22"/>
        </w:rPr>
        <w:t xml:space="preserve"> 8</w:t>
      </w:r>
      <w:r w:rsidRPr="00972295">
        <w:rPr>
          <w:rFonts w:ascii="Calibri" w:hAnsi="Calibri"/>
          <w:sz w:val="22"/>
          <w:szCs w:val="22"/>
        </w:rPr>
        <w:t xml:space="preserve"> </w:t>
      </w:r>
    </w:p>
    <w:p w:rsidR="002357F5" w:rsidRPr="00972295" w:rsidRDefault="002357F5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i)</w:t>
      </w:r>
      <w:r w:rsidR="00A57A23" w:rsidRPr="00972295">
        <w:rPr>
          <w:rFonts w:ascii="Calibri" w:eastAsia="Helvetica" w:hAnsi="Calibri"/>
          <w:color w:val="000000"/>
          <w:sz w:val="22"/>
          <w:szCs w:val="22"/>
        </w:rPr>
        <w:t xml:space="preserve"> Projekt budowlany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</w:t>
      </w:r>
      <w:r w:rsidR="00AD2F0B">
        <w:rPr>
          <w:rFonts w:ascii="Calibri" w:eastAsia="Helvetica" w:hAnsi="Calibri"/>
          <w:color w:val="000000"/>
          <w:sz w:val="22"/>
          <w:szCs w:val="22"/>
        </w:rPr>
        <w:t>9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j) </w:t>
      </w:r>
      <w:r w:rsidR="005D0DA2">
        <w:rPr>
          <w:rFonts w:ascii="Calibri" w:eastAsia="Helvetica" w:hAnsi="Calibri"/>
          <w:color w:val="000000"/>
          <w:sz w:val="22"/>
          <w:szCs w:val="22"/>
        </w:rPr>
        <w:t xml:space="preserve">Szczegółowe </w:t>
      </w:r>
      <w:r w:rsidRPr="00972295">
        <w:rPr>
          <w:rFonts w:ascii="Calibri" w:hAnsi="Calibri"/>
          <w:sz w:val="22"/>
          <w:szCs w:val="22"/>
        </w:rPr>
        <w:t>Specyfikacje Techniczne</w:t>
      </w:r>
      <w:r w:rsidR="008D5DFB">
        <w:rPr>
          <w:rFonts w:ascii="Calibri" w:hAnsi="Calibri"/>
          <w:sz w:val="22"/>
          <w:szCs w:val="22"/>
        </w:rPr>
        <w:t xml:space="preserve"> wykonania i odbioru robót budowlanych </w:t>
      </w:r>
      <w:r w:rsidR="009B14A8" w:rsidRPr="00972295">
        <w:rPr>
          <w:rFonts w:ascii="Calibri" w:hAnsi="Calibri"/>
          <w:sz w:val="22"/>
          <w:szCs w:val="22"/>
        </w:rPr>
        <w:t>– załącznik nr 1</w:t>
      </w:r>
      <w:r w:rsidR="00AD2F0B">
        <w:rPr>
          <w:rFonts w:ascii="Calibri" w:hAnsi="Calibri"/>
          <w:sz w:val="22"/>
          <w:szCs w:val="22"/>
        </w:rPr>
        <w:t>0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k) </w:t>
      </w:r>
      <w:r w:rsidRPr="00972295">
        <w:rPr>
          <w:rFonts w:ascii="Calibri" w:eastAsia="Helvetica" w:hAnsi="Calibri"/>
          <w:color w:val="000000"/>
          <w:sz w:val="22"/>
          <w:szCs w:val="22"/>
        </w:rPr>
        <w:t>Przedmiary robót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1</w:t>
      </w:r>
      <w:r w:rsidR="00AD2F0B">
        <w:rPr>
          <w:rFonts w:ascii="Calibri" w:eastAsia="Helvetica" w:hAnsi="Calibri"/>
          <w:color w:val="000000"/>
          <w:sz w:val="22"/>
          <w:szCs w:val="22"/>
        </w:rPr>
        <w:t>1</w:t>
      </w:r>
    </w:p>
    <w:p w:rsidR="00C44C03" w:rsidRPr="00972295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972295" w:rsidSect="00A85A33">
      <w:footerReference w:type="default" r:id="rId16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A5" w:rsidRDefault="00AB55A5">
      <w:r>
        <w:separator/>
      </w:r>
    </w:p>
  </w:endnote>
  <w:endnote w:type="continuationSeparator" w:id="0">
    <w:p w:rsidR="00AB55A5" w:rsidRDefault="00AB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F513E6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D5DF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8.4pt;margin-top:.05pt;width:5.9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BDigIAABoFAAAOAAAAZHJzL2Uyb0RvYy54bWysVNuO2yAQfa/Uf0C8Z21nnYutOKu9NFWl&#10;7UXa7QcQg2NUDBRI7O2q/94B4uym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D5DF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posOffset>6729730</wp:posOffset>
              </wp:positionH>
              <wp:positionV relativeFrom="paragraph">
                <wp:posOffset>69850</wp:posOffset>
              </wp:positionV>
              <wp:extent cx="62230" cy="131445"/>
              <wp:effectExtent l="5080" t="3175" r="8890" b="825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8D5DFB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529.9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uujQIAACE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8D5DFB">
                      <w:rPr>
                        <w:rStyle w:val="Numerstrony"/>
                        <w:noProof/>
                        <w:color w:val="808080"/>
                        <w:sz w:val="18"/>
                      </w:rPr>
                      <w:t>1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F513E6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0500" cy="131445"/>
              <wp:effectExtent l="5715" t="3175" r="3810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8D5DFB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15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8D5DFB">
                      <w:rPr>
                        <w:rStyle w:val="Numerstrony"/>
                        <w:noProof/>
                        <w:color w:val="808080"/>
                        <w:sz w:val="18"/>
                      </w:rPr>
                      <w:t>15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A5" w:rsidRDefault="00AB55A5">
      <w:r>
        <w:separator/>
      </w:r>
    </w:p>
  </w:footnote>
  <w:footnote w:type="continuationSeparator" w:id="0">
    <w:p w:rsidR="00AB55A5" w:rsidRDefault="00AB5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2C44EF7"/>
    <w:multiLevelType w:val="hybridMultilevel"/>
    <w:tmpl w:val="428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3"/>
  </w:num>
  <w:num w:numId="29">
    <w:abstractNumId w:val="34"/>
  </w:num>
  <w:num w:numId="30">
    <w:abstractNumId w:val="31"/>
  </w:num>
  <w:num w:numId="31">
    <w:abstractNumId w:val="27"/>
  </w:num>
  <w:num w:numId="32">
    <w:abstractNumId w:val="32"/>
  </w:num>
  <w:num w:numId="33">
    <w:abstractNumId w:val="30"/>
  </w:num>
  <w:num w:numId="34">
    <w:abstractNumId w:val="2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96"/>
    <w:rsid w:val="00061E61"/>
    <w:rsid w:val="000C7C1B"/>
    <w:rsid w:val="000D6111"/>
    <w:rsid w:val="00120C17"/>
    <w:rsid w:val="00135432"/>
    <w:rsid w:val="001414CF"/>
    <w:rsid w:val="00154B9C"/>
    <w:rsid w:val="00164D78"/>
    <w:rsid w:val="0019618A"/>
    <w:rsid w:val="001A1D57"/>
    <w:rsid w:val="001C0B21"/>
    <w:rsid w:val="001F53FF"/>
    <w:rsid w:val="001F6B1A"/>
    <w:rsid w:val="00211CA6"/>
    <w:rsid w:val="002357F5"/>
    <w:rsid w:val="00257DA2"/>
    <w:rsid w:val="0027481B"/>
    <w:rsid w:val="00291CC5"/>
    <w:rsid w:val="002A01BB"/>
    <w:rsid w:val="002E164A"/>
    <w:rsid w:val="00396C32"/>
    <w:rsid w:val="003972BC"/>
    <w:rsid w:val="004601D6"/>
    <w:rsid w:val="00465537"/>
    <w:rsid w:val="00495A5D"/>
    <w:rsid w:val="004F0D87"/>
    <w:rsid w:val="00585BFB"/>
    <w:rsid w:val="005B4200"/>
    <w:rsid w:val="005C0CD8"/>
    <w:rsid w:val="005D0DA2"/>
    <w:rsid w:val="005E471D"/>
    <w:rsid w:val="005F2B7D"/>
    <w:rsid w:val="00610401"/>
    <w:rsid w:val="00640785"/>
    <w:rsid w:val="00640A39"/>
    <w:rsid w:val="00654A95"/>
    <w:rsid w:val="00662EC8"/>
    <w:rsid w:val="00666A9B"/>
    <w:rsid w:val="00677730"/>
    <w:rsid w:val="006A1BB4"/>
    <w:rsid w:val="006B1509"/>
    <w:rsid w:val="006C1233"/>
    <w:rsid w:val="006D780C"/>
    <w:rsid w:val="006E11C1"/>
    <w:rsid w:val="0073321A"/>
    <w:rsid w:val="00750C77"/>
    <w:rsid w:val="007A3981"/>
    <w:rsid w:val="00815F4A"/>
    <w:rsid w:val="00861AF4"/>
    <w:rsid w:val="008666E9"/>
    <w:rsid w:val="008859C6"/>
    <w:rsid w:val="008D5DFB"/>
    <w:rsid w:val="008F430D"/>
    <w:rsid w:val="009109D5"/>
    <w:rsid w:val="009224A0"/>
    <w:rsid w:val="00945C8D"/>
    <w:rsid w:val="00963B27"/>
    <w:rsid w:val="00972295"/>
    <w:rsid w:val="009B14A8"/>
    <w:rsid w:val="009F16AE"/>
    <w:rsid w:val="00A41EE6"/>
    <w:rsid w:val="00A57A23"/>
    <w:rsid w:val="00A67254"/>
    <w:rsid w:val="00A84046"/>
    <w:rsid w:val="00A85A33"/>
    <w:rsid w:val="00AB55A5"/>
    <w:rsid w:val="00AD2F0B"/>
    <w:rsid w:val="00AE1E91"/>
    <w:rsid w:val="00AF570A"/>
    <w:rsid w:val="00B016B9"/>
    <w:rsid w:val="00B34866"/>
    <w:rsid w:val="00B4355F"/>
    <w:rsid w:val="00B44D44"/>
    <w:rsid w:val="00B50962"/>
    <w:rsid w:val="00B6702F"/>
    <w:rsid w:val="00C05FDE"/>
    <w:rsid w:val="00C34798"/>
    <w:rsid w:val="00C4349D"/>
    <w:rsid w:val="00C44C03"/>
    <w:rsid w:val="00C64B12"/>
    <w:rsid w:val="00C65F93"/>
    <w:rsid w:val="00C944A3"/>
    <w:rsid w:val="00CF6610"/>
    <w:rsid w:val="00CF6F3A"/>
    <w:rsid w:val="00D109A7"/>
    <w:rsid w:val="00D32E88"/>
    <w:rsid w:val="00DC7296"/>
    <w:rsid w:val="00DD704B"/>
    <w:rsid w:val="00E22C83"/>
    <w:rsid w:val="00E7446F"/>
    <w:rsid w:val="00E87D45"/>
    <w:rsid w:val="00E9306C"/>
    <w:rsid w:val="00E9321F"/>
    <w:rsid w:val="00E9684A"/>
    <w:rsid w:val="00EC548A"/>
    <w:rsid w:val="00EE5EEB"/>
    <w:rsid w:val="00F01744"/>
    <w:rsid w:val="00F313EF"/>
    <w:rsid w:val="00F35F2D"/>
    <w:rsid w:val="00F472F3"/>
    <w:rsid w:val="00F513E6"/>
    <w:rsid w:val="00F6171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8EF50-E568-49B7-81D5-756364E8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7004</Words>
  <Characters>42029</Characters>
  <Application>Microsoft Office Word</Application>
  <DocSecurity>0</DocSecurity>
  <Lines>350</Lines>
  <Paragraphs>97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48936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4</cp:revision>
  <cp:lastPrinted>2014-09-04T10:53:00Z</cp:lastPrinted>
  <dcterms:created xsi:type="dcterms:W3CDTF">2014-10-01T07:58:00Z</dcterms:created>
  <dcterms:modified xsi:type="dcterms:W3CDTF">2014-10-01T09:41:00Z</dcterms:modified>
</cp:coreProperties>
</file>